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BC46A8" w14:textId="77777777" w:rsidR="008B479C" w:rsidRPr="000122ED" w:rsidRDefault="00ED7FB3" w:rsidP="000122ED">
      <w:pPr>
        <w:spacing w:after="60" w:line="264" w:lineRule="auto"/>
        <w:jc w:val="center"/>
        <w:rPr>
          <w:b/>
          <w:bCs/>
        </w:rPr>
      </w:pPr>
      <w:r w:rsidRPr="000122ED">
        <w:rPr>
          <w:b/>
          <w:bCs/>
          <w:color w:val="000000"/>
        </w:rPr>
        <w:t>KẾ HOẠCH BÀI DẠY</w:t>
      </w:r>
    </w:p>
    <w:p w14:paraId="31EF7BD7" w14:textId="77777777" w:rsidR="008B479C" w:rsidRPr="000122ED" w:rsidRDefault="00ED7FB3" w:rsidP="000122ED">
      <w:pPr>
        <w:spacing w:after="60" w:line="264" w:lineRule="auto"/>
        <w:jc w:val="center"/>
        <w:rPr>
          <w:b/>
          <w:bCs/>
        </w:rPr>
      </w:pPr>
      <w:r w:rsidRPr="000122ED">
        <w:rPr>
          <w:b/>
          <w:bCs/>
          <w:color w:val="000000"/>
        </w:rPr>
        <w:t>BÀI 2. AI BỀN VỮNG, CÔNG BẰNG VÀ CÓ ÍCH CHO XÃ HỘI</w:t>
      </w:r>
    </w:p>
    <w:p w14:paraId="71156ACB" w14:textId="0FC45210" w:rsidR="008B479C" w:rsidRDefault="00ED7FB3" w:rsidP="000122ED">
      <w:pPr>
        <w:spacing w:after="60" w:line="264" w:lineRule="auto"/>
      </w:pPr>
      <w:r>
        <w:rPr>
          <w:color w:val="000000"/>
        </w:rPr>
        <w:t>Giáo dục AI lớp 11. Thời gian thực hiện: 2 tiết (tiết 3 đến tiết 4)</w:t>
      </w:r>
    </w:p>
    <w:p w14:paraId="5DAEDED0" w14:textId="77777777" w:rsidR="008B479C" w:rsidRDefault="00ED7FB3">
      <w:pPr>
        <w:keepNext/>
        <w:spacing w:after="60" w:line="264" w:lineRule="auto"/>
        <w:ind w:firstLine="567"/>
      </w:pPr>
      <w:r>
        <w:rPr>
          <w:i/>
          <w:iCs/>
          <w:color w:val="000000"/>
        </w:rPr>
        <w:t>Chữ viết tắt: GV (giáo viên), HS (học sinh), YCCĐ (yêu cầu cần đạt), SP (sản phẩm), MC (minh chứng), HĐ (hoạt động).</w:t>
      </w:r>
    </w:p>
    <w:p w14:paraId="18A6AF27" w14:textId="77777777" w:rsidR="008B479C" w:rsidRDefault="00ED7FB3">
      <w:pPr>
        <w:spacing w:after="60" w:line="264" w:lineRule="auto"/>
        <w:ind w:firstLine="567"/>
        <w:jc w:val="both"/>
      </w:pPr>
      <w:r>
        <w:rPr>
          <w:color w:val="000000"/>
        </w:rPr>
        <w:t>Yêu cầu cần đạt của bài học (nguyên văn theo Quyết định số 2422/QĐ-BGDĐT):</w:t>
      </w:r>
    </w:p>
    <w:tbl>
      <w:tblPr>
        <w:tblW w:w="9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704"/>
        <w:gridCol w:w="4253"/>
        <w:gridCol w:w="1275"/>
        <w:gridCol w:w="2839"/>
      </w:tblGrid>
      <w:tr w:rsidR="008B479C" w14:paraId="608358AE" w14:textId="77777777" w:rsidTr="000122ED">
        <w:trPr>
          <w:cantSplit/>
          <w:tblHeader/>
          <w:jc w:val="center"/>
        </w:trPr>
        <w:tc>
          <w:tcPr>
            <w:tcW w:w="704" w:type="dxa"/>
            <w:vAlign w:val="center"/>
          </w:tcPr>
          <w:p w14:paraId="4D9A199F" w14:textId="77777777" w:rsidR="008B479C" w:rsidRDefault="00ED7FB3">
            <w:pPr>
              <w:spacing w:after="0" w:line="240" w:lineRule="auto"/>
              <w:jc w:val="center"/>
            </w:pPr>
            <w:r>
              <w:rPr>
                <w:b/>
                <w:sz w:val="22"/>
                <w:szCs w:val="22"/>
              </w:rPr>
              <w:t>Mã</w:t>
            </w:r>
          </w:p>
        </w:tc>
        <w:tc>
          <w:tcPr>
            <w:tcW w:w="4253" w:type="dxa"/>
            <w:vAlign w:val="center"/>
          </w:tcPr>
          <w:p w14:paraId="2BD5DA48" w14:textId="77777777" w:rsidR="008B479C" w:rsidRDefault="00ED7FB3">
            <w:pPr>
              <w:spacing w:after="0" w:line="240" w:lineRule="auto"/>
              <w:jc w:val="center"/>
            </w:pPr>
            <w:r>
              <w:rPr>
                <w:b/>
                <w:sz w:val="22"/>
                <w:szCs w:val="22"/>
              </w:rPr>
              <w:t>Yêu cầu cần đạt</w:t>
            </w:r>
          </w:p>
        </w:tc>
        <w:tc>
          <w:tcPr>
            <w:tcW w:w="1275" w:type="dxa"/>
            <w:vAlign w:val="center"/>
          </w:tcPr>
          <w:p w14:paraId="4623B6C0" w14:textId="77777777" w:rsidR="008B479C" w:rsidRDefault="00ED7FB3">
            <w:pPr>
              <w:spacing w:after="0" w:line="240" w:lineRule="auto"/>
              <w:jc w:val="center"/>
            </w:pPr>
            <w:r>
              <w:rPr>
                <w:b/>
                <w:sz w:val="22"/>
                <w:szCs w:val="22"/>
              </w:rPr>
              <w:t>Hình thành ở</w:t>
            </w:r>
          </w:p>
        </w:tc>
        <w:tc>
          <w:tcPr>
            <w:tcW w:w="2839" w:type="dxa"/>
            <w:vAlign w:val="center"/>
          </w:tcPr>
          <w:p w14:paraId="6326BF3C" w14:textId="77777777" w:rsidR="008B479C" w:rsidRDefault="00ED7FB3">
            <w:pPr>
              <w:spacing w:after="0" w:line="240" w:lineRule="auto"/>
              <w:jc w:val="center"/>
            </w:pPr>
            <w:r>
              <w:rPr>
                <w:b/>
                <w:sz w:val="22"/>
                <w:szCs w:val="22"/>
              </w:rPr>
              <w:t>Minh chứng chính</w:t>
            </w:r>
          </w:p>
        </w:tc>
      </w:tr>
      <w:tr w:rsidR="008B479C" w14:paraId="2A10CC03" w14:textId="77777777" w:rsidTr="000122ED">
        <w:trPr>
          <w:jc w:val="center"/>
        </w:trPr>
        <w:tc>
          <w:tcPr>
            <w:tcW w:w="9071" w:type="dxa"/>
            <w:gridSpan w:val="4"/>
          </w:tcPr>
          <w:p w14:paraId="29EDFD07" w14:textId="77777777" w:rsidR="008B479C" w:rsidRDefault="00ED7FB3">
            <w:pPr>
              <w:spacing w:after="0" w:line="240" w:lineRule="auto"/>
              <w:jc w:val="center"/>
            </w:pPr>
            <w:r>
              <w:rPr>
                <w:b/>
                <w:sz w:val="22"/>
                <w:szCs w:val="22"/>
              </w:rPr>
              <w:t>A. Tư duy lấy con người làm trung tâm: A2. AI vì sự tiến bộ của con người (nội dung “Tác động tích cực, lợi ích xã hội lâu dài; tính bền vững và công bằng của hệ thống AI”)</w:t>
            </w:r>
          </w:p>
        </w:tc>
      </w:tr>
      <w:tr w:rsidR="008B479C" w14:paraId="43DA27F1" w14:textId="77777777" w:rsidTr="000122ED">
        <w:trPr>
          <w:jc w:val="center"/>
        </w:trPr>
        <w:tc>
          <w:tcPr>
            <w:tcW w:w="704" w:type="dxa"/>
            <w:vAlign w:val="center"/>
          </w:tcPr>
          <w:p w14:paraId="616F5A17" w14:textId="77777777" w:rsidR="008B479C" w:rsidRDefault="00ED7FB3" w:rsidP="000122ED">
            <w:pPr>
              <w:spacing w:after="0" w:line="240" w:lineRule="auto"/>
            </w:pPr>
            <w:r>
              <w:rPr>
                <w:b/>
                <w:sz w:val="22"/>
                <w:szCs w:val="22"/>
              </w:rPr>
              <w:t>11.A2.1</w:t>
            </w:r>
          </w:p>
        </w:tc>
        <w:tc>
          <w:tcPr>
            <w:tcW w:w="4253" w:type="dxa"/>
          </w:tcPr>
          <w:p w14:paraId="07E01DBE" w14:textId="77777777" w:rsidR="008B479C" w:rsidRDefault="00ED7FB3" w:rsidP="000122ED">
            <w:pPr>
              <w:spacing w:after="0" w:line="240" w:lineRule="auto"/>
            </w:pPr>
            <w:r>
              <w:rPr>
                <w:sz w:val="22"/>
                <w:szCs w:val="22"/>
              </w:rPr>
              <w:t>Nêu được ví dụ về một số ứng dụng AI có tác động tích cực và mang lại lợi ích xã hội lâu dài, chẳng hạn như: AI trong nông nghiệp, AI trong y tế, …</w:t>
            </w:r>
          </w:p>
        </w:tc>
        <w:tc>
          <w:tcPr>
            <w:tcW w:w="1275" w:type="dxa"/>
          </w:tcPr>
          <w:p w14:paraId="3BE1BF64" w14:textId="77777777" w:rsidR="008B479C" w:rsidRDefault="00ED7FB3" w:rsidP="000122ED">
            <w:pPr>
              <w:tabs>
                <w:tab w:val="left" w:pos="255"/>
              </w:tabs>
              <w:spacing w:after="0" w:line="240" w:lineRule="auto"/>
              <w:ind w:left="255" w:hanging="170"/>
            </w:pPr>
            <w:r>
              <w:rPr>
                <w:sz w:val="22"/>
                <w:szCs w:val="22"/>
              </w:rPr>
              <w:t>HĐ2.1, HĐ4 (HĐ3 củng cố)</w:t>
            </w:r>
          </w:p>
        </w:tc>
        <w:tc>
          <w:tcPr>
            <w:tcW w:w="2839" w:type="dxa"/>
          </w:tcPr>
          <w:p w14:paraId="5E783019" w14:textId="77777777" w:rsidR="008B479C" w:rsidRDefault="00ED7FB3" w:rsidP="000122ED">
            <w:pPr>
              <w:tabs>
                <w:tab w:val="left" w:pos="255"/>
              </w:tabs>
              <w:spacing w:after="0" w:line="240" w:lineRule="auto"/>
              <w:ind w:left="255" w:hanging="170"/>
            </w:pPr>
            <w:r>
              <w:rPr>
                <w:sz w:val="22"/>
                <w:szCs w:val="22"/>
              </w:rPr>
              <w:t>thẻ ví dụ (Phiếu học tập 11.2.1, mặt 1) cùng hồ sơ ngắn về một ứng dụng khác (mặt 2)</w:t>
            </w:r>
          </w:p>
        </w:tc>
      </w:tr>
      <w:tr w:rsidR="008B479C" w14:paraId="5E8BBAC1" w14:textId="77777777" w:rsidTr="000122ED">
        <w:trPr>
          <w:jc w:val="center"/>
        </w:trPr>
        <w:tc>
          <w:tcPr>
            <w:tcW w:w="704" w:type="dxa"/>
            <w:vAlign w:val="center"/>
          </w:tcPr>
          <w:p w14:paraId="233B21DE" w14:textId="77777777" w:rsidR="008B479C" w:rsidRDefault="00ED7FB3" w:rsidP="000122ED">
            <w:pPr>
              <w:spacing w:after="0" w:line="240" w:lineRule="auto"/>
            </w:pPr>
            <w:r>
              <w:rPr>
                <w:b/>
                <w:sz w:val="22"/>
                <w:szCs w:val="22"/>
              </w:rPr>
              <w:t>11.A2.2</w:t>
            </w:r>
          </w:p>
        </w:tc>
        <w:tc>
          <w:tcPr>
            <w:tcW w:w="4253" w:type="dxa"/>
          </w:tcPr>
          <w:p w14:paraId="2E8F08E8" w14:textId="77777777" w:rsidR="008B479C" w:rsidRDefault="00ED7FB3" w:rsidP="000122ED">
            <w:pPr>
              <w:spacing w:after="0" w:line="240" w:lineRule="auto"/>
            </w:pPr>
            <w:r>
              <w:rPr>
                <w:sz w:val="22"/>
                <w:szCs w:val="22"/>
              </w:rPr>
              <w:t>Phân tích được các yếu tố thể hiện tính bền vững và công bằng của hệ thống AI đó, ví dụ: bền vững: sử dụng năng lượng hiệu quả, góp phần bảo vệ môi trường, duy trì lâu dài mà không gây hại đến con người hay thiên nhiên; công bằng: bảo đảm mọi người đều được hưởng lợi từ công nghệ, không phân biệt giới tính, địa vị, vùng miền hay điều kiện kinh tế.</w:t>
            </w:r>
          </w:p>
        </w:tc>
        <w:tc>
          <w:tcPr>
            <w:tcW w:w="1275" w:type="dxa"/>
          </w:tcPr>
          <w:p w14:paraId="40557C28" w14:textId="77777777" w:rsidR="008B479C" w:rsidRDefault="00ED7FB3" w:rsidP="000122ED">
            <w:pPr>
              <w:tabs>
                <w:tab w:val="left" w:pos="255"/>
              </w:tabs>
              <w:spacing w:after="0" w:line="240" w:lineRule="auto"/>
              <w:ind w:left="255" w:hanging="170"/>
            </w:pPr>
            <w:r>
              <w:rPr>
                <w:sz w:val="22"/>
                <w:szCs w:val="22"/>
              </w:rPr>
              <w:t>HĐ4 (HĐ2.2, HĐ2.3 hình thành; HĐ3 củng cố)</w:t>
            </w:r>
          </w:p>
        </w:tc>
        <w:tc>
          <w:tcPr>
            <w:tcW w:w="2839" w:type="dxa"/>
          </w:tcPr>
          <w:p w14:paraId="2A88D623" w14:textId="77777777" w:rsidR="008B479C" w:rsidRDefault="00ED7FB3" w:rsidP="000122ED">
            <w:pPr>
              <w:tabs>
                <w:tab w:val="left" w:pos="255"/>
              </w:tabs>
              <w:spacing w:after="0" w:line="240" w:lineRule="auto"/>
              <w:ind w:left="255" w:hanging="170"/>
            </w:pPr>
            <w:r>
              <w:rPr>
                <w:sz w:val="22"/>
                <w:szCs w:val="22"/>
              </w:rPr>
              <w:t>hồ sơ ngắn (Phiếu học tập 11.2.1, mặt 2)</w:t>
            </w:r>
          </w:p>
        </w:tc>
      </w:tr>
    </w:tbl>
    <w:p w14:paraId="3188673D" w14:textId="77777777" w:rsidR="008B479C" w:rsidRDefault="00ED7FB3">
      <w:pPr>
        <w:pStyle w:val="Heading1"/>
        <w:spacing w:before="160" w:after="60" w:line="264" w:lineRule="auto"/>
        <w:jc w:val="both"/>
      </w:pPr>
      <w:r>
        <w:t>I. MỤC TIÊU</w:t>
      </w:r>
    </w:p>
    <w:p w14:paraId="58ED62EE" w14:textId="77777777" w:rsidR="008B479C" w:rsidRDefault="00ED7FB3">
      <w:pPr>
        <w:keepNext/>
        <w:spacing w:before="80" w:after="60" w:line="264" w:lineRule="auto"/>
        <w:ind w:firstLine="567"/>
        <w:jc w:val="both"/>
      </w:pPr>
      <w:r>
        <w:rPr>
          <w:b/>
          <w:bCs/>
          <w:color w:val="000000"/>
        </w:rPr>
        <w:t>1. Về kiến thức</w:t>
      </w:r>
    </w:p>
    <w:p w14:paraId="25F92126" w14:textId="77777777" w:rsidR="008B479C" w:rsidRDefault="00ED7FB3">
      <w:pPr>
        <w:keepNext/>
        <w:spacing w:before="80" w:after="60" w:line="264" w:lineRule="auto"/>
        <w:ind w:firstLine="567"/>
        <w:jc w:val="both"/>
      </w:pPr>
      <w:r>
        <w:rPr>
          <w:color w:val="000000"/>
        </w:rPr>
        <w:t>- Ứng dụng AI có tác động tích cực; lợi ích xã hội lâu dài khác tiện lợi trước mắt; điều kiện để lợi ích kéo dài.</w:t>
      </w:r>
    </w:p>
    <w:p w14:paraId="61797CBA" w14:textId="77777777" w:rsidR="008B479C" w:rsidRDefault="00ED7FB3">
      <w:pPr>
        <w:keepNext/>
        <w:spacing w:before="80" w:after="60" w:line="264" w:lineRule="auto"/>
        <w:ind w:firstLine="567"/>
        <w:jc w:val="both"/>
      </w:pPr>
      <w:r>
        <w:rPr>
          <w:color w:val="000000"/>
        </w:rPr>
        <w:t>- Tính bền vững của hệ thống AI: sử dụng năng lượng, tác động môi trường, khả năng duy trì lâu dài; ghi rõ nguồn, năm và loại số (ước tính hay đo đếm) khi dùng số liệu năng lượng.</w:t>
      </w:r>
    </w:p>
    <w:p w14:paraId="4681E2CF" w14:textId="00C991C6" w:rsidR="008B479C" w:rsidRDefault="00ED7FB3" w:rsidP="000122ED">
      <w:pPr>
        <w:keepNext/>
        <w:spacing w:before="80" w:after="60" w:line="264" w:lineRule="auto"/>
        <w:ind w:firstLine="567"/>
        <w:jc w:val="both"/>
      </w:pPr>
      <w:r>
        <w:rPr>
          <w:color w:val="000000"/>
        </w:rPr>
        <w:t>- Tính công bằng của hệ thống AI: ai được hưởng lợi, ai có thể bị bỏ lại; con số chung có thể che nhóm bị bỏ lại.</w:t>
      </w:r>
    </w:p>
    <w:p w14:paraId="7FE6FE94" w14:textId="77777777" w:rsidR="008B479C" w:rsidRDefault="00ED7FB3">
      <w:pPr>
        <w:keepNext/>
        <w:spacing w:before="80" w:after="60" w:line="264" w:lineRule="auto"/>
        <w:ind w:firstLine="567"/>
        <w:jc w:val="both"/>
      </w:pPr>
      <w:r>
        <w:rPr>
          <w:b/>
          <w:bCs/>
          <w:color w:val="000000"/>
        </w:rPr>
        <w:t>2. Về năng lực</w:t>
      </w:r>
    </w:p>
    <w:p w14:paraId="5BC17CBC" w14:textId="77777777" w:rsidR="008B479C" w:rsidRDefault="00ED7FB3">
      <w:pPr>
        <w:keepNext/>
        <w:spacing w:after="60" w:line="264" w:lineRule="auto"/>
        <w:ind w:firstLine="567"/>
        <w:jc w:val="both"/>
      </w:pPr>
      <w:r>
        <w:rPr>
          <w:b/>
          <w:bCs/>
          <w:color w:val="000000"/>
        </w:rPr>
        <w:t>a) Năng lực đặc thù về AI</w:t>
      </w:r>
    </w:p>
    <w:p w14:paraId="28DB13A3" w14:textId="77777777" w:rsidR="008B479C" w:rsidRDefault="00ED7FB3">
      <w:pPr>
        <w:spacing w:after="60" w:line="264" w:lineRule="auto"/>
        <w:ind w:firstLine="567"/>
        <w:jc w:val="both"/>
      </w:pPr>
      <w:r>
        <w:rPr>
          <w:color w:val="000000"/>
        </w:rPr>
        <w:t>- Nêu được ví dụ về ít nhất hai ứng dụng AI có tác động tích cực, nói rõ mỗi ứng dụng làm gì, ở lĩnh vực nào và tốt cho ai, chỉ ra được ai hưởng lợi lâu dài và nhờ điều kiện gì lợi ích kéo dài, khác với tiện lợi một lần (11.A2.1).</w:t>
      </w:r>
    </w:p>
    <w:p w14:paraId="778D17CC" w14:textId="77777777" w:rsidR="008B479C" w:rsidRDefault="00ED7FB3">
      <w:pPr>
        <w:spacing w:after="60" w:line="264" w:lineRule="auto"/>
        <w:ind w:firstLine="567"/>
        <w:jc w:val="both"/>
      </w:pPr>
      <w:r>
        <w:rPr>
          <w:color w:val="000000"/>
        </w:rPr>
        <w:t>- Phân tích được trên chính một ứng dụng đã nêu các yếu tố thể hiện tính bền vững và tính công bằng của ứng dụng đó, mỗi nhận định dựa trên ít nhất một dữ kiện hoặc nguồn; điều chưa biết thì ghi “chưa đủ căn cứ” kèm câu hỏi cần hỏi thêm (11.A2.2).</w:t>
      </w:r>
    </w:p>
    <w:p w14:paraId="7AD6E72A" w14:textId="77777777" w:rsidR="008B479C" w:rsidRDefault="00ED7FB3">
      <w:pPr>
        <w:keepNext/>
        <w:spacing w:after="60" w:line="264" w:lineRule="auto"/>
        <w:ind w:firstLine="567"/>
        <w:jc w:val="both"/>
      </w:pPr>
      <w:r>
        <w:rPr>
          <w:b/>
          <w:bCs/>
          <w:color w:val="000000"/>
        </w:rPr>
        <w:t>b) Năng lực chung</w:t>
      </w:r>
    </w:p>
    <w:p w14:paraId="216F326B" w14:textId="77777777" w:rsidR="008B479C" w:rsidRDefault="00ED7FB3">
      <w:pPr>
        <w:spacing w:after="60" w:line="264" w:lineRule="auto"/>
        <w:ind w:firstLine="567"/>
        <w:jc w:val="both"/>
      </w:pPr>
      <w:r>
        <w:rPr>
          <w:color w:val="000000"/>
        </w:rPr>
        <w:t>- Giao tiếp và hợp tác: Đặt câu hỏi chất vấn và trả lời nhóm bạn khi tranh biện “Đánh đổi ở đâu?” (Hoạt động 2.2) và khi hai hội đồng chất vấn nhau (Hoạt động 3); đảm nhận một vai trong hội đồng.</w:t>
      </w:r>
    </w:p>
    <w:p w14:paraId="41EDE599" w14:textId="77777777" w:rsidR="008B479C" w:rsidRDefault="00ED7FB3">
      <w:pPr>
        <w:spacing w:after="60" w:line="264" w:lineRule="auto"/>
        <w:ind w:firstLine="567"/>
        <w:jc w:val="both"/>
      </w:pPr>
      <w:r>
        <w:rPr>
          <w:color w:val="000000"/>
        </w:rPr>
        <w:lastRenderedPageBreak/>
        <w:t>- Giải quyết vấn đề và sáng tạo: Tính tỉ lệ trên bảng số liệu, viết câu kết luận có số và nêu giới hạn của số liệu (Hoạt động 2.3); đề xuất điều kiện để nhân rộng một ứng dụng (Hoạt động 3).</w:t>
      </w:r>
    </w:p>
    <w:p w14:paraId="5E8DF74C" w14:textId="77777777" w:rsidR="008B479C" w:rsidRDefault="00ED7FB3">
      <w:pPr>
        <w:spacing w:after="60" w:line="264" w:lineRule="auto"/>
        <w:ind w:firstLine="567"/>
        <w:jc w:val="both"/>
      </w:pPr>
      <w:r>
        <w:rPr>
          <w:color w:val="000000"/>
        </w:rPr>
        <w:t>- Tự chủ và tự học: Tự đặt tiêu chí xếp hạng rồi tự sửa tiêu chí sau bài học (Hoạt động 1, Hoạt động 4); tự chọn ứng dụng và lĩnh vực để làm hồ sơ (Hoạt động 2.1, Hoạt động 4).</w:t>
      </w:r>
    </w:p>
    <w:p w14:paraId="0754FADA" w14:textId="77777777" w:rsidR="008B479C" w:rsidRDefault="00ED7FB3">
      <w:pPr>
        <w:keepNext/>
        <w:spacing w:before="80" w:after="60" w:line="264" w:lineRule="auto"/>
        <w:ind w:firstLine="567"/>
        <w:jc w:val="both"/>
      </w:pPr>
      <w:r>
        <w:rPr>
          <w:b/>
          <w:bCs/>
          <w:color w:val="000000"/>
        </w:rPr>
        <w:t>3. Về phẩm chất</w:t>
      </w:r>
    </w:p>
    <w:p w14:paraId="6228214F" w14:textId="77777777" w:rsidR="008B479C" w:rsidRDefault="00ED7FB3">
      <w:pPr>
        <w:spacing w:after="60" w:line="264" w:lineRule="auto"/>
        <w:ind w:firstLine="567"/>
        <w:jc w:val="both"/>
      </w:pPr>
      <w:r>
        <w:rPr>
          <w:color w:val="000000"/>
        </w:rPr>
        <w:t>- Trách nhiệm: Cân nhắc cả lợi ích, chi phí duy trì và tác động môi trường trước khi đề xuất nhân rộng một ứng dụng (Hoạt động 3).</w:t>
      </w:r>
    </w:p>
    <w:p w14:paraId="3892C2AB" w14:textId="77777777" w:rsidR="008B479C" w:rsidRDefault="00ED7FB3">
      <w:pPr>
        <w:spacing w:after="60" w:line="264" w:lineRule="auto"/>
        <w:ind w:firstLine="567"/>
        <w:jc w:val="both"/>
      </w:pPr>
      <w:r>
        <w:rPr>
          <w:color w:val="000000"/>
        </w:rPr>
        <w:t>- Trung thực: Ghi nguồn hoặc ghi “ví dụ tự nghĩ, chưa kiểm tra”; ghi “chưa đủ căn cứ” khi hồ sơ không cho biết; không dùng số liệu giả lập làm dẫn chứng cho chuyện thật (Hoạt động 2.1, Hoạt động 4).</w:t>
      </w:r>
    </w:p>
    <w:p w14:paraId="7142F455" w14:textId="77777777" w:rsidR="008B479C" w:rsidRDefault="00ED7FB3">
      <w:pPr>
        <w:spacing w:after="60" w:line="264" w:lineRule="auto"/>
        <w:ind w:firstLine="567"/>
        <w:jc w:val="both"/>
      </w:pPr>
      <w:r>
        <w:rPr>
          <w:color w:val="000000"/>
        </w:rPr>
        <w:t>- Nhân ái: Lắng nghe, tính đến nhu cầu của nhóm chưa được hưởng lợi khi cùng hội đồng quyết định; góp ý cho bạn tôn trọng khi rà soát hồ sơ (Hoạt động 3, Hoạt động 4).</w:t>
      </w:r>
    </w:p>
    <w:p w14:paraId="30A45565" w14:textId="77777777" w:rsidR="008B479C" w:rsidRDefault="00ED7FB3">
      <w:pPr>
        <w:pStyle w:val="Heading1"/>
        <w:spacing w:before="160" w:after="60" w:line="264" w:lineRule="auto"/>
        <w:jc w:val="both"/>
      </w:pPr>
      <w:r>
        <w:t>II. THIẾT BỊ DẠY HỌC VÀ HỌC LIỆU</w:t>
      </w:r>
    </w:p>
    <w:tbl>
      <w:tblPr>
        <w:tblW w:w="9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000" w:firstRow="0" w:lastRow="0" w:firstColumn="0" w:lastColumn="0" w:noHBand="0" w:noVBand="0"/>
      </w:tblPr>
      <w:tblGrid>
        <w:gridCol w:w="1129"/>
        <w:gridCol w:w="4201"/>
        <w:gridCol w:w="3741"/>
      </w:tblGrid>
      <w:tr w:rsidR="008B479C" w14:paraId="1800167C" w14:textId="77777777" w:rsidTr="000122ED">
        <w:trPr>
          <w:cantSplit/>
          <w:tblHeader/>
          <w:jc w:val="center"/>
        </w:trPr>
        <w:tc>
          <w:tcPr>
            <w:tcW w:w="1129" w:type="dxa"/>
            <w:vAlign w:val="center"/>
          </w:tcPr>
          <w:p w14:paraId="2B6CC88D" w14:textId="77777777" w:rsidR="008B479C" w:rsidRDefault="00ED7FB3">
            <w:pPr>
              <w:spacing w:after="0" w:line="240" w:lineRule="auto"/>
              <w:jc w:val="center"/>
            </w:pPr>
            <w:r>
              <w:rPr>
                <w:b/>
                <w:bCs/>
                <w:color w:val="000000"/>
                <w:sz w:val="22"/>
                <w:szCs w:val="22"/>
              </w:rPr>
              <w:t>Nhóm</w:t>
            </w:r>
          </w:p>
        </w:tc>
        <w:tc>
          <w:tcPr>
            <w:tcW w:w="4201" w:type="dxa"/>
            <w:vAlign w:val="center"/>
          </w:tcPr>
          <w:p w14:paraId="0756A04B" w14:textId="77777777" w:rsidR="008B479C" w:rsidRDefault="00ED7FB3">
            <w:pPr>
              <w:spacing w:after="0" w:line="240" w:lineRule="auto"/>
              <w:jc w:val="center"/>
            </w:pPr>
            <w:r>
              <w:rPr>
                <w:b/>
                <w:bCs/>
                <w:color w:val="000000"/>
                <w:sz w:val="22"/>
                <w:szCs w:val="22"/>
              </w:rPr>
              <w:t>Chuẩn bị</w:t>
            </w:r>
          </w:p>
        </w:tc>
        <w:tc>
          <w:tcPr>
            <w:tcW w:w="3741" w:type="dxa"/>
            <w:vAlign w:val="center"/>
          </w:tcPr>
          <w:p w14:paraId="21501346" w14:textId="77777777" w:rsidR="008B479C" w:rsidRDefault="00ED7FB3">
            <w:pPr>
              <w:spacing w:after="0" w:line="240" w:lineRule="auto"/>
              <w:jc w:val="center"/>
            </w:pPr>
            <w:r>
              <w:rPr>
                <w:b/>
                <w:bCs/>
                <w:color w:val="000000"/>
                <w:sz w:val="22"/>
                <w:szCs w:val="22"/>
              </w:rPr>
              <w:t>Phương án thay thế hoặc lưu ý an toàn</w:t>
            </w:r>
          </w:p>
        </w:tc>
      </w:tr>
      <w:tr w:rsidR="008B479C" w14:paraId="39AC366A" w14:textId="77777777" w:rsidTr="000122ED">
        <w:trPr>
          <w:cantSplit/>
          <w:jc w:val="center"/>
        </w:trPr>
        <w:tc>
          <w:tcPr>
            <w:tcW w:w="1129" w:type="dxa"/>
          </w:tcPr>
          <w:p w14:paraId="566B5369" w14:textId="77777777" w:rsidR="008B479C" w:rsidRDefault="00ED7FB3">
            <w:pPr>
              <w:spacing w:after="0" w:line="240" w:lineRule="auto"/>
            </w:pPr>
            <w:r>
              <w:rPr>
                <w:b/>
                <w:bCs/>
                <w:color w:val="000000"/>
                <w:sz w:val="22"/>
                <w:szCs w:val="22"/>
              </w:rPr>
              <w:t>Giáo viên</w:t>
            </w:r>
          </w:p>
        </w:tc>
        <w:tc>
          <w:tcPr>
            <w:tcW w:w="4201" w:type="dxa"/>
          </w:tcPr>
          <w:p w14:paraId="6E6BBE1B" w14:textId="77777777" w:rsidR="008B479C" w:rsidRDefault="00ED7FB3">
            <w:pPr>
              <w:spacing w:after="0" w:line="240" w:lineRule="auto"/>
            </w:pPr>
            <w:r>
              <w:rPr>
                <w:color w:val="000000"/>
                <w:sz w:val="22"/>
                <w:szCs w:val="22"/>
              </w:rPr>
              <w:t>Học liệu in theo phụ lục (gợi ý chia 9 nhóm; cả lớp dùng một ứng dụng cốt lõi là hồ sơ A):</w:t>
            </w:r>
          </w:p>
          <w:p w14:paraId="3668FF48" w14:textId="77777777" w:rsidR="008B479C" w:rsidRDefault="00ED7FB3">
            <w:pPr>
              <w:spacing w:after="0" w:line="240" w:lineRule="auto"/>
            </w:pPr>
            <w:r>
              <w:rPr>
                <w:color w:val="000000"/>
                <w:sz w:val="22"/>
                <w:szCs w:val="22"/>
              </w:rPr>
              <w:t>- PL11.2.1, Phiếu học tập 11.2.1 (tờ cá nhân): mỗi HS 1 tờ A4 hai mặt, thêm 2 tờ dự phòng.</w:t>
            </w:r>
          </w:p>
          <w:p w14:paraId="75162F2A" w14:textId="77777777" w:rsidR="008B479C" w:rsidRDefault="00ED7FB3">
            <w:pPr>
              <w:spacing w:after="0" w:line="240" w:lineRule="auto"/>
            </w:pPr>
            <w:r>
              <w:rPr>
                <w:color w:val="000000"/>
                <w:sz w:val="22"/>
                <w:szCs w:val="22"/>
              </w:rPr>
              <w:t>- PL11.2.2, học liệu nhóm tối thiểu: 10 tờ A4 hai mặt (9 nhóm, 1 bản GV); dải tỉ lệ đã tính sẵn: 1 tờ A4 một mặt, cắt 4 dải.</w:t>
            </w:r>
          </w:p>
          <w:p w14:paraId="6F1C5F6E" w14:textId="77777777" w:rsidR="008B479C" w:rsidRDefault="00ED7FB3">
            <w:pPr>
              <w:spacing w:after="0" w:line="240" w:lineRule="auto"/>
            </w:pPr>
            <w:r>
              <w:rPr>
                <w:color w:val="000000"/>
                <w:sz w:val="22"/>
                <w:szCs w:val="22"/>
              </w:rPr>
              <w:t>- PL11.2.3, Phiếu học tập 11.2.2 (phiếu nhóm, gồm biên bản hội đồng): 10 tờ A4 hai mặt (9 nhóm, 1 dự phòng).</w:t>
            </w:r>
          </w:p>
          <w:p w14:paraId="2E8604DC" w14:textId="77777777" w:rsidR="008B479C" w:rsidRDefault="00ED7FB3">
            <w:pPr>
              <w:spacing w:after="0" w:line="240" w:lineRule="auto"/>
            </w:pPr>
            <w:r>
              <w:rPr>
                <w:color w:val="000000"/>
                <w:sz w:val="22"/>
                <w:szCs w:val="22"/>
              </w:rPr>
              <w:t>- PL11.2.4 (dành cho GV) không in cho HS; PL11.2.5 (bộ thay thế cho lớp ở đô thị) chỉ in khi GV chọn dùng, thay cho PL11.2.2, số tờ như PL11.2.2.</w:t>
            </w:r>
          </w:p>
        </w:tc>
        <w:tc>
          <w:tcPr>
            <w:tcW w:w="3741" w:type="dxa"/>
          </w:tcPr>
          <w:p w14:paraId="6675362C" w14:textId="77777777" w:rsidR="008B479C" w:rsidRDefault="00ED7FB3">
            <w:pPr>
              <w:spacing w:after="0" w:line="240" w:lineRule="auto"/>
            </w:pPr>
            <w:r>
              <w:rPr>
                <w:color w:val="000000"/>
                <w:sz w:val="22"/>
                <w:szCs w:val="22"/>
              </w:rPr>
              <w:t>Không có máy chiếu: GV viết ba dòng ứng dụng minh hoạ lên bảng và đọc to câu hỏi trò chơi. Không có thẻ chọn A, B, C thì HS giơ một, hai hoặc ba ngón tay. Thiếu bản in học liệu nhóm thì hai nhóm đọc chung một bản. Mất điện: mọi học liệu đã có bản in. Lớp ở đô thị, HS xa lạ với ngữ liệu nông nghiệp: GV dùng bộ thay thế ở PL11.2.5 (hướng dẫn thay ngữ liệu ở đó).</w:t>
            </w:r>
          </w:p>
        </w:tc>
      </w:tr>
      <w:tr w:rsidR="008B479C" w14:paraId="719C61FD" w14:textId="77777777" w:rsidTr="000122ED">
        <w:trPr>
          <w:cantSplit/>
          <w:jc w:val="center"/>
        </w:trPr>
        <w:tc>
          <w:tcPr>
            <w:tcW w:w="1129" w:type="dxa"/>
          </w:tcPr>
          <w:p w14:paraId="1EB040B9" w14:textId="77777777" w:rsidR="008B479C" w:rsidRDefault="00ED7FB3">
            <w:pPr>
              <w:spacing w:after="0" w:line="240" w:lineRule="auto"/>
            </w:pPr>
            <w:r>
              <w:rPr>
                <w:b/>
                <w:bCs/>
                <w:color w:val="000000"/>
                <w:sz w:val="22"/>
                <w:szCs w:val="22"/>
              </w:rPr>
              <w:t>Học sinh</w:t>
            </w:r>
          </w:p>
        </w:tc>
        <w:tc>
          <w:tcPr>
            <w:tcW w:w="4201" w:type="dxa"/>
          </w:tcPr>
          <w:p w14:paraId="6AAFC63B" w14:textId="77777777" w:rsidR="008B479C" w:rsidRDefault="00ED7FB3">
            <w:pPr>
              <w:spacing w:after="0" w:line="240" w:lineRule="auto"/>
            </w:pPr>
            <w:r>
              <w:rPr>
                <w:color w:val="000000"/>
                <w:sz w:val="22"/>
                <w:szCs w:val="22"/>
              </w:rPr>
              <w:t>Bút; máy tính cầm tay nếu có. Kĩ năng nền: tính tỉ lệ phần trăm. Không đòi kiến thức nền của bài khác. Nếu lớp đã học Lớp 10, Bài 3 (có nên dùng AI) hoặc Lớp 11, Bài 1 (quy trình sử dụng AI, ví dụ y tế), GV nhắc một câu ở Hoạt động 2.1; lớp chưa học thì bỏ câu nhắc, bài vẫn đủ.</w:t>
            </w:r>
          </w:p>
        </w:tc>
        <w:tc>
          <w:tcPr>
            <w:tcW w:w="3741" w:type="dxa"/>
          </w:tcPr>
          <w:p w14:paraId="7454BB25" w14:textId="77777777" w:rsidR="008B479C" w:rsidRDefault="00ED7FB3">
            <w:pPr>
              <w:spacing w:after="0" w:line="240" w:lineRule="auto"/>
            </w:pPr>
            <w:r>
              <w:rPr>
                <w:color w:val="000000"/>
                <w:sz w:val="22"/>
                <w:szCs w:val="22"/>
              </w:rPr>
              <w:t>HS không dùng điện thoại, máy tính, tài khoản; không tra mạng trong giờ; không đưa thông tin của bản thân hay người quen vào phiếu. Không có máy tính cầm tay thì tính tay (phép chia hai, ba chữ số); nhóm tính chậm nhận dải tỉ lệ đã tính sẵn.</w:t>
            </w:r>
          </w:p>
        </w:tc>
      </w:tr>
      <w:tr w:rsidR="008B479C" w14:paraId="65B7144D" w14:textId="77777777" w:rsidTr="000122ED">
        <w:trPr>
          <w:cantSplit/>
          <w:jc w:val="center"/>
        </w:trPr>
        <w:tc>
          <w:tcPr>
            <w:tcW w:w="1129" w:type="dxa"/>
          </w:tcPr>
          <w:p w14:paraId="17682850" w14:textId="77777777" w:rsidR="008B479C" w:rsidRDefault="00ED7FB3">
            <w:pPr>
              <w:spacing w:after="0" w:line="240" w:lineRule="auto"/>
            </w:pPr>
            <w:r>
              <w:rPr>
                <w:b/>
                <w:bCs/>
                <w:color w:val="000000"/>
                <w:sz w:val="22"/>
                <w:szCs w:val="22"/>
              </w:rPr>
              <w:t>Công cụ AI</w:t>
            </w:r>
          </w:p>
        </w:tc>
        <w:tc>
          <w:tcPr>
            <w:tcW w:w="4201" w:type="dxa"/>
          </w:tcPr>
          <w:p w14:paraId="11DF5337" w14:textId="77777777" w:rsidR="008B479C" w:rsidRDefault="00ED7FB3">
            <w:pPr>
              <w:spacing w:after="0" w:line="240" w:lineRule="auto"/>
            </w:pPr>
            <w:r>
              <w:rPr>
                <w:color w:val="000000"/>
                <w:sz w:val="22"/>
                <w:szCs w:val="22"/>
              </w:rPr>
              <w:t>Không dùng công cụ AI trong giờ; dùng AI không bắt buộc ở bất kì khâu nào. Không có YCCĐ nào cần công cụ AI để đạt; không nhập dữ liệu nào vào công cụ AI; không có công cụ nên không có khâu kiểm soát công cụ, GV quản lí việc HS không dùng thiết bị trong giờ.</w:t>
            </w:r>
          </w:p>
        </w:tc>
        <w:tc>
          <w:tcPr>
            <w:tcW w:w="3741" w:type="dxa"/>
          </w:tcPr>
          <w:p w14:paraId="3F8829C4" w14:textId="77777777" w:rsidR="008B479C" w:rsidRDefault="00ED7FB3">
            <w:pPr>
              <w:spacing w:after="0" w:line="240" w:lineRule="auto"/>
            </w:pPr>
            <w:r>
              <w:rPr>
                <w:color w:val="000000"/>
                <w:sz w:val="22"/>
                <w:szCs w:val="22"/>
              </w:rPr>
              <w:t>Toàn bài chạy trên giấy, không cần thiết bị, kết nối hay tài khoản: HS phân tích ứng dụng AI qua hồ sơ in sẵn có nguồn, thẻ số liệu có nguồn và số liệu giả lập có nhãn. Không đánh giá bất lợi HS thiếu thiết bị, tài khoản. Máy chiếu (nếu có) chỉ để chiếu học liệu thay cho bản in.</w:t>
            </w:r>
          </w:p>
        </w:tc>
      </w:tr>
    </w:tbl>
    <w:p w14:paraId="3B92AE7B" w14:textId="77777777" w:rsidR="008B479C" w:rsidRDefault="008B479C">
      <w:pPr>
        <w:spacing w:after="0" w:line="276" w:lineRule="auto"/>
        <w:jc w:val="both"/>
      </w:pPr>
    </w:p>
    <w:p w14:paraId="053C7CBA" w14:textId="77777777" w:rsidR="008B479C" w:rsidRDefault="00ED7FB3">
      <w:pPr>
        <w:spacing w:after="60" w:line="264" w:lineRule="auto"/>
      </w:pPr>
      <w:r>
        <w:rPr>
          <w:b/>
        </w:rPr>
        <w:t>Gợi ý tích hợp liên môn (với lớp có học môn này):</w:t>
      </w:r>
    </w:p>
    <w:p w14:paraId="7C89AF74" w14:textId="77777777" w:rsidR="008B479C" w:rsidRDefault="00ED7FB3">
      <w:pPr>
        <w:spacing w:after="60" w:line="264" w:lineRule="auto"/>
      </w:pPr>
      <w:r>
        <w:t>Môn phối hợp: GDKT&amp;PL, Địa lí (phát triển bền vững, đã học ở lớp 10). Nội dung phối hợp: phát triển bền vững, công bằng xã hội, tác động môi trường của công nghệ. Cách dạy cùng: Địa lí về các mục tiêu phát triển bền vững; GDKT&amp;PL về trách nhiệm của tổ chức, doanh nghiệp và công dân. Lưu ý: giữ mạch câu hỏi về kiểm soát của con người, không mở rộng sang nội dung khác của môn bạn.</w:t>
      </w:r>
    </w:p>
    <w:p w14:paraId="491CE4B5" w14:textId="77777777" w:rsidR="008B479C" w:rsidRDefault="00ED7FB3">
      <w:pPr>
        <w:pStyle w:val="Heading1"/>
        <w:spacing w:before="160" w:after="60" w:line="264" w:lineRule="auto"/>
        <w:jc w:val="both"/>
      </w:pPr>
      <w:r>
        <w:t>III. TIẾN TRÌNH DẠY HỌC</w:t>
      </w:r>
    </w:p>
    <w:p w14:paraId="747EDF6C" w14:textId="77777777" w:rsidR="008B479C" w:rsidRDefault="00ED7FB3">
      <w:pPr>
        <w:keepNext/>
        <w:spacing w:before="80" w:after="60" w:line="264" w:lineRule="auto"/>
        <w:ind w:firstLine="567"/>
        <w:jc w:val="both"/>
      </w:pPr>
      <w:r>
        <w:rPr>
          <w:b/>
          <w:bCs/>
          <w:color w:val="000000"/>
        </w:rPr>
        <w:t>1. Bảng khái quát tiến trình</w:t>
      </w:r>
    </w:p>
    <w:tbl>
      <w:tblPr>
        <w:tblW w:w="9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000" w:firstRow="0" w:lastRow="0" w:firstColumn="0" w:lastColumn="0" w:noHBand="0" w:noVBand="0"/>
      </w:tblPr>
      <w:tblGrid>
        <w:gridCol w:w="1696"/>
        <w:gridCol w:w="1422"/>
        <w:gridCol w:w="2835"/>
        <w:gridCol w:w="2211"/>
        <w:gridCol w:w="907"/>
      </w:tblGrid>
      <w:tr w:rsidR="008B479C" w14:paraId="708340D9" w14:textId="77777777" w:rsidTr="000122ED">
        <w:trPr>
          <w:cantSplit/>
          <w:tblHeader/>
          <w:jc w:val="center"/>
        </w:trPr>
        <w:tc>
          <w:tcPr>
            <w:tcW w:w="1696" w:type="dxa"/>
            <w:vAlign w:val="center"/>
          </w:tcPr>
          <w:p w14:paraId="424E331C" w14:textId="77777777" w:rsidR="008B479C" w:rsidRDefault="00ED7FB3">
            <w:pPr>
              <w:spacing w:after="0" w:line="240" w:lineRule="auto"/>
              <w:jc w:val="center"/>
            </w:pPr>
            <w:r>
              <w:rPr>
                <w:b/>
                <w:bCs/>
                <w:color w:val="000000"/>
                <w:sz w:val="22"/>
                <w:szCs w:val="22"/>
              </w:rPr>
              <w:t>Hoạt động</w:t>
            </w:r>
          </w:p>
        </w:tc>
        <w:tc>
          <w:tcPr>
            <w:tcW w:w="1422" w:type="dxa"/>
            <w:vAlign w:val="center"/>
          </w:tcPr>
          <w:p w14:paraId="4D0BA332" w14:textId="77777777" w:rsidR="008B479C" w:rsidRDefault="00ED7FB3">
            <w:pPr>
              <w:spacing w:after="0" w:line="240" w:lineRule="auto"/>
              <w:jc w:val="center"/>
            </w:pPr>
            <w:r>
              <w:rPr>
                <w:b/>
                <w:bCs/>
                <w:color w:val="000000"/>
                <w:sz w:val="22"/>
                <w:szCs w:val="22"/>
              </w:rPr>
              <w:t>Mục tiêu YCCĐ</w:t>
            </w:r>
          </w:p>
        </w:tc>
        <w:tc>
          <w:tcPr>
            <w:tcW w:w="2835" w:type="dxa"/>
            <w:vAlign w:val="center"/>
          </w:tcPr>
          <w:p w14:paraId="52808FD4" w14:textId="77777777" w:rsidR="008B479C" w:rsidRDefault="00ED7FB3">
            <w:pPr>
              <w:spacing w:after="0" w:line="240" w:lineRule="auto"/>
              <w:jc w:val="center"/>
            </w:pPr>
            <w:r>
              <w:rPr>
                <w:b/>
                <w:bCs/>
                <w:color w:val="000000"/>
                <w:sz w:val="22"/>
                <w:szCs w:val="22"/>
              </w:rPr>
              <w:t>Nội dung trọng tâm</w:t>
            </w:r>
          </w:p>
        </w:tc>
        <w:tc>
          <w:tcPr>
            <w:tcW w:w="2211" w:type="dxa"/>
            <w:vAlign w:val="center"/>
          </w:tcPr>
          <w:p w14:paraId="291A899D" w14:textId="77777777" w:rsidR="008B479C" w:rsidRDefault="00ED7FB3">
            <w:pPr>
              <w:spacing w:after="0" w:line="240" w:lineRule="auto"/>
              <w:jc w:val="center"/>
            </w:pPr>
            <w:r>
              <w:rPr>
                <w:b/>
                <w:bCs/>
                <w:color w:val="000000"/>
                <w:sz w:val="22"/>
                <w:szCs w:val="22"/>
              </w:rPr>
              <w:t>Sản phẩm dự kiến</w:t>
            </w:r>
          </w:p>
        </w:tc>
        <w:tc>
          <w:tcPr>
            <w:tcW w:w="907" w:type="dxa"/>
            <w:vAlign w:val="center"/>
          </w:tcPr>
          <w:p w14:paraId="7A1E1E74" w14:textId="77777777" w:rsidR="008B479C" w:rsidRDefault="00ED7FB3">
            <w:pPr>
              <w:spacing w:after="0" w:line="240" w:lineRule="auto"/>
              <w:jc w:val="center"/>
            </w:pPr>
            <w:r>
              <w:rPr>
                <w:b/>
                <w:bCs/>
                <w:color w:val="000000"/>
                <w:sz w:val="22"/>
                <w:szCs w:val="22"/>
              </w:rPr>
              <w:t>Thời lượng</w:t>
            </w:r>
          </w:p>
        </w:tc>
      </w:tr>
      <w:tr w:rsidR="008B479C" w14:paraId="4762B39D" w14:textId="77777777" w:rsidTr="000122ED">
        <w:trPr>
          <w:cantSplit/>
          <w:jc w:val="center"/>
        </w:trPr>
        <w:tc>
          <w:tcPr>
            <w:tcW w:w="1696" w:type="dxa"/>
          </w:tcPr>
          <w:p w14:paraId="765BB6A5" w14:textId="77777777" w:rsidR="008B479C" w:rsidRDefault="00ED7FB3">
            <w:pPr>
              <w:spacing w:after="0" w:line="240" w:lineRule="auto"/>
            </w:pPr>
            <w:r>
              <w:rPr>
                <w:color w:val="000000"/>
                <w:sz w:val="22"/>
                <w:szCs w:val="22"/>
              </w:rPr>
              <w:t>1. Mở đầu (Tiết 1)</w:t>
            </w:r>
          </w:p>
        </w:tc>
        <w:tc>
          <w:tcPr>
            <w:tcW w:w="1422" w:type="dxa"/>
          </w:tcPr>
          <w:p w14:paraId="377AD4D9" w14:textId="77777777" w:rsidR="008B479C" w:rsidRDefault="00ED7FB3">
            <w:pPr>
              <w:spacing w:after="0" w:line="240" w:lineRule="auto"/>
              <w:jc w:val="center"/>
            </w:pPr>
            <w:r>
              <w:rPr>
                <w:color w:val="000000"/>
                <w:sz w:val="22"/>
                <w:szCs w:val="22"/>
              </w:rPr>
              <w:t>Khởi động vào bài học (định hướng 11.A2.1)</w:t>
            </w:r>
          </w:p>
        </w:tc>
        <w:tc>
          <w:tcPr>
            <w:tcW w:w="2835" w:type="dxa"/>
          </w:tcPr>
          <w:p w14:paraId="7E445AE0" w14:textId="77777777" w:rsidR="008B479C" w:rsidRDefault="00ED7FB3">
            <w:pPr>
              <w:spacing w:after="0" w:line="240" w:lineRule="auto"/>
            </w:pPr>
            <w:r>
              <w:rPr>
                <w:color w:val="000000"/>
                <w:sz w:val="22"/>
                <w:szCs w:val="22"/>
              </w:rPr>
              <w:t>Bảng xếp hạng “có ích”: cặp xếp ba ứng dụng minh hoạ theo mức có ích cho xã hội về lâu dài và tự đặt hai tiêu chí.</w:t>
            </w:r>
          </w:p>
        </w:tc>
        <w:tc>
          <w:tcPr>
            <w:tcW w:w="2211" w:type="dxa"/>
          </w:tcPr>
          <w:p w14:paraId="1F5F3F9C" w14:textId="77777777" w:rsidR="008B479C" w:rsidRDefault="00ED7FB3">
            <w:pPr>
              <w:spacing w:after="0" w:line="240" w:lineRule="auto"/>
            </w:pPr>
            <w:r>
              <w:rPr>
                <w:color w:val="000000"/>
                <w:sz w:val="22"/>
                <w:szCs w:val="22"/>
              </w:rPr>
              <w:t>Ô Hoạt động 1 trên Phiếu học tập 11.2.1; “Bảng tiêu chí của lớp” ở góc bảng.</w:t>
            </w:r>
          </w:p>
        </w:tc>
        <w:tc>
          <w:tcPr>
            <w:tcW w:w="907" w:type="dxa"/>
          </w:tcPr>
          <w:p w14:paraId="2417FD72" w14:textId="77777777" w:rsidR="008B479C" w:rsidRDefault="00ED7FB3">
            <w:pPr>
              <w:spacing w:after="0" w:line="240" w:lineRule="auto"/>
              <w:jc w:val="center"/>
            </w:pPr>
            <w:r>
              <w:rPr>
                <w:color w:val="000000"/>
                <w:sz w:val="22"/>
                <w:szCs w:val="22"/>
              </w:rPr>
              <w:t>6 phút</w:t>
            </w:r>
          </w:p>
        </w:tc>
      </w:tr>
      <w:tr w:rsidR="008B479C" w14:paraId="7F56AACD" w14:textId="77777777" w:rsidTr="000122ED">
        <w:trPr>
          <w:cantSplit/>
          <w:jc w:val="center"/>
        </w:trPr>
        <w:tc>
          <w:tcPr>
            <w:tcW w:w="1696" w:type="dxa"/>
          </w:tcPr>
          <w:p w14:paraId="30916687" w14:textId="77777777" w:rsidR="008B479C" w:rsidRDefault="00ED7FB3">
            <w:pPr>
              <w:spacing w:after="0" w:line="240" w:lineRule="auto"/>
            </w:pPr>
            <w:r>
              <w:rPr>
                <w:color w:val="000000"/>
                <w:sz w:val="22"/>
                <w:szCs w:val="22"/>
              </w:rPr>
              <w:t>2.1. Hình thành kiến thức mới (Tiết 1)</w:t>
            </w:r>
          </w:p>
        </w:tc>
        <w:tc>
          <w:tcPr>
            <w:tcW w:w="1422" w:type="dxa"/>
          </w:tcPr>
          <w:p w14:paraId="55171060" w14:textId="77777777" w:rsidR="008B479C" w:rsidRDefault="00ED7FB3">
            <w:pPr>
              <w:spacing w:after="0" w:line="240" w:lineRule="auto"/>
              <w:jc w:val="center"/>
            </w:pPr>
            <w:r>
              <w:rPr>
                <w:color w:val="000000"/>
                <w:sz w:val="22"/>
                <w:szCs w:val="22"/>
              </w:rPr>
              <w:t>11.A2.1</w:t>
            </w:r>
          </w:p>
        </w:tc>
        <w:tc>
          <w:tcPr>
            <w:tcW w:w="2835" w:type="dxa"/>
          </w:tcPr>
          <w:p w14:paraId="70DC09B7" w14:textId="77777777" w:rsidR="008B479C" w:rsidRDefault="00ED7FB3">
            <w:pPr>
              <w:spacing w:after="0" w:line="240" w:lineRule="auto"/>
            </w:pPr>
            <w:r>
              <w:rPr>
                <w:color w:val="000000"/>
                <w:sz w:val="22"/>
                <w:szCs w:val="22"/>
              </w:rPr>
              <w:t>Đọc hồ sơ một ứng dụng có ích (nhận diện sâu hại lúa qua ảnh): việc AI làm, ai được lợi, lợi ích trước mắt hay lâu dài; mỗi HS tự nêu một ví dụ ở lĩnh vực khác.</w:t>
            </w:r>
          </w:p>
        </w:tc>
        <w:tc>
          <w:tcPr>
            <w:tcW w:w="2211" w:type="dxa"/>
          </w:tcPr>
          <w:p w14:paraId="446D9F53" w14:textId="77777777" w:rsidR="008B479C" w:rsidRDefault="00ED7FB3">
            <w:pPr>
              <w:spacing w:after="0" w:line="240" w:lineRule="auto"/>
            </w:pPr>
            <w:r>
              <w:rPr>
                <w:color w:val="000000"/>
                <w:sz w:val="22"/>
                <w:szCs w:val="22"/>
              </w:rPr>
              <w:t>Thẻ ví dụ trên Phiếu học tập 11.2.1 (minh chứng cá nhân); phần 1 Phiếu học tập 11.2.2.</w:t>
            </w:r>
          </w:p>
        </w:tc>
        <w:tc>
          <w:tcPr>
            <w:tcW w:w="907" w:type="dxa"/>
          </w:tcPr>
          <w:p w14:paraId="3C861815" w14:textId="77777777" w:rsidR="008B479C" w:rsidRDefault="00ED7FB3">
            <w:pPr>
              <w:spacing w:after="0" w:line="240" w:lineRule="auto"/>
              <w:jc w:val="center"/>
            </w:pPr>
            <w:r>
              <w:rPr>
                <w:color w:val="000000"/>
                <w:sz w:val="22"/>
                <w:szCs w:val="22"/>
              </w:rPr>
              <w:t>15 phút</w:t>
            </w:r>
          </w:p>
        </w:tc>
      </w:tr>
      <w:tr w:rsidR="008B479C" w14:paraId="47A27061" w14:textId="77777777" w:rsidTr="000122ED">
        <w:trPr>
          <w:cantSplit/>
          <w:jc w:val="center"/>
        </w:trPr>
        <w:tc>
          <w:tcPr>
            <w:tcW w:w="1696" w:type="dxa"/>
          </w:tcPr>
          <w:p w14:paraId="3AE37E1F" w14:textId="77777777" w:rsidR="008B479C" w:rsidRDefault="00ED7FB3">
            <w:pPr>
              <w:spacing w:after="0" w:line="240" w:lineRule="auto"/>
            </w:pPr>
            <w:r>
              <w:rPr>
                <w:color w:val="000000"/>
                <w:sz w:val="22"/>
                <w:szCs w:val="22"/>
              </w:rPr>
              <w:t>2.2. Hình thành kiến thức mới (Tiết 1)</w:t>
            </w:r>
          </w:p>
        </w:tc>
        <w:tc>
          <w:tcPr>
            <w:tcW w:w="1422" w:type="dxa"/>
          </w:tcPr>
          <w:p w14:paraId="446A4AA5" w14:textId="77777777" w:rsidR="008B479C" w:rsidRDefault="00ED7FB3">
            <w:pPr>
              <w:spacing w:after="0" w:line="240" w:lineRule="auto"/>
              <w:jc w:val="center"/>
            </w:pPr>
            <w:r>
              <w:rPr>
                <w:color w:val="000000"/>
                <w:sz w:val="22"/>
                <w:szCs w:val="22"/>
              </w:rPr>
              <w:t>11.A2.2</w:t>
            </w:r>
          </w:p>
        </w:tc>
        <w:tc>
          <w:tcPr>
            <w:tcW w:w="2835" w:type="dxa"/>
          </w:tcPr>
          <w:p w14:paraId="3CBE7E8C" w14:textId="77777777" w:rsidR="008B479C" w:rsidRDefault="00ED7FB3">
            <w:pPr>
              <w:spacing w:after="0" w:line="240" w:lineRule="auto"/>
            </w:pPr>
            <w:r>
              <w:rPr>
                <w:color w:val="000000"/>
                <w:sz w:val="22"/>
                <w:szCs w:val="22"/>
              </w:rPr>
              <w:t>Trò chơi “Đoán số”, đọc thẻ số liệu năng lượng có nguồn; ma trận bền vững của ứng dụng (gồm câu hỏi chạy ở đâu, nhân rộng thì tổng điện ra sao); tranh biện “Đánh đổi ở đâu?”.</w:t>
            </w:r>
          </w:p>
        </w:tc>
        <w:tc>
          <w:tcPr>
            <w:tcW w:w="2211" w:type="dxa"/>
          </w:tcPr>
          <w:p w14:paraId="73099C32" w14:textId="77777777" w:rsidR="008B479C" w:rsidRDefault="00ED7FB3">
            <w:pPr>
              <w:spacing w:after="0" w:line="240" w:lineRule="auto"/>
            </w:pPr>
            <w:r>
              <w:rPr>
                <w:color w:val="000000"/>
                <w:sz w:val="22"/>
                <w:szCs w:val="22"/>
              </w:rPr>
              <w:t>Phần 2, 3 Phiếu học tập 11.2.2.</w:t>
            </w:r>
          </w:p>
        </w:tc>
        <w:tc>
          <w:tcPr>
            <w:tcW w:w="907" w:type="dxa"/>
          </w:tcPr>
          <w:p w14:paraId="52BA141D" w14:textId="77777777" w:rsidR="008B479C" w:rsidRDefault="00ED7FB3">
            <w:pPr>
              <w:spacing w:after="0" w:line="240" w:lineRule="auto"/>
              <w:jc w:val="center"/>
            </w:pPr>
            <w:r>
              <w:rPr>
                <w:color w:val="000000"/>
                <w:sz w:val="22"/>
                <w:szCs w:val="22"/>
              </w:rPr>
              <w:t>24 phút</w:t>
            </w:r>
          </w:p>
        </w:tc>
      </w:tr>
      <w:tr w:rsidR="008B479C" w14:paraId="34428B44" w14:textId="77777777" w:rsidTr="000122ED">
        <w:trPr>
          <w:cantSplit/>
          <w:jc w:val="center"/>
        </w:trPr>
        <w:tc>
          <w:tcPr>
            <w:tcW w:w="1696" w:type="dxa"/>
          </w:tcPr>
          <w:p w14:paraId="3DBE1CE5" w14:textId="77777777" w:rsidR="008B479C" w:rsidRDefault="00ED7FB3">
            <w:pPr>
              <w:spacing w:after="0" w:line="240" w:lineRule="auto"/>
            </w:pPr>
            <w:r>
              <w:rPr>
                <w:color w:val="000000"/>
                <w:sz w:val="22"/>
                <w:szCs w:val="22"/>
              </w:rPr>
              <w:t>2.3. Hình thành kiến thức mới (Tiết 2)</w:t>
            </w:r>
          </w:p>
        </w:tc>
        <w:tc>
          <w:tcPr>
            <w:tcW w:w="1422" w:type="dxa"/>
          </w:tcPr>
          <w:p w14:paraId="416746FF" w14:textId="77777777" w:rsidR="008B479C" w:rsidRDefault="00ED7FB3">
            <w:pPr>
              <w:spacing w:after="0" w:line="240" w:lineRule="auto"/>
              <w:jc w:val="center"/>
            </w:pPr>
            <w:r>
              <w:rPr>
                <w:color w:val="000000"/>
                <w:sz w:val="22"/>
                <w:szCs w:val="22"/>
              </w:rPr>
              <w:t>11.A2.2</w:t>
            </w:r>
          </w:p>
        </w:tc>
        <w:tc>
          <w:tcPr>
            <w:tcW w:w="2835" w:type="dxa"/>
          </w:tcPr>
          <w:p w14:paraId="321B7B41" w14:textId="77777777" w:rsidR="008B479C" w:rsidRDefault="00ED7FB3">
            <w:pPr>
              <w:spacing w:after="0" w:line="240" w:lineRule="auto"/>
            </w:pPr>
            <w:r>
              <w:rPr>
                <w:color w:val="000000"/>
                <w:sz w:val="22"/>
                <w:szCs w:val="22"/>
              </w:rPr>
              <w:t>“Miễn phí, nhiều người dùng” đã công bằng chưa: tính tỉ lệ trên bảng giả lập, câu kết luận có số; ma trận công bằng: nhóm hưởng lợi, nhóm có nguy cơ bị bỏ lại, lí do.</w:t>
            </w:r>
          </w:p>
        </w:tc>
        <w:tc>
          <w:tcPr>
            <w:tcW w:w="2211" w:type="dxa"/>
          </w:tcPr>
          <w:p w14:paraId="6354458D" w14:textId="77777777" w:rsidR="008B479C" w:rsidRDefault="00ED7FB3">
            <w:pPr>
              <w:spacing w:after="0" w:line="240" w:lineRule="auto"/>
            </w:pPr>
            <w:r>
              <w:rPr>
                <w:color w:val="000000"/>
                <w:sz w:val="22"/>
                <w:szCs w:val="22"/>
              </w:rPr>
              <w:t>Phần 4 Phiếu học tập 11.2.2.</w:t>
            </w:r>
          </w:p>
        </w:tc>
        <w:tc>
          <w:tcPr>
            <w:tcW w:w="907" w:type="dxa"/>
          </w:tcPr>
          <w:p w14:paraId="32FD235E" w14:textId="77777777" w:rsidR="008B479C" w:rsidRDefault="00ED7FB3">
            <w:pPr>
              <w:spacing w:after="0" w:line="240" w:lineRule="auto"/>
              <w:jc w:val="center"/>
            </w:pPr>
            <w:r>
              <w:rPr>
                <w:color w:val="000000"/>
                <w:sz w:val="22"/>
                <w:szCs w:val="22"/>
              </w:rPr>
              <w:t>17 phút</w:t>
            </w:r>
          </w:p>
        </w:tc>
      </w:tr>
      <w:tr w:rsidR="008B479C" w14:paraId="6AC27E01" w14:textId="77777777" w:rsidTr="000122ED">
        <w:trPr>
          <w:cantSplit/>
          <w:jc w:val="center"/>
        </w:trPr>
        <w:tc>
          <w:tcPr>
            <w:tcW w:w="1696" w:type="dxa"/>
          </w:tcPr>
          <w:p w14:paraId="77E5796E" w14:textId="77777777" w:rsidR="008B479C" w:rsidRDefault="00ED7FB3">
            <w:pPr>
              <w:spacing w:after="0" w:line="240" w:lineRule="auto"/>
            </w:pPr>
            <w:r>
              <w:rPr>
                <w:color w:val="000000"/>
                <w:sz w:val="22"/>
                <w:szCs w:val="22"/>
              </w:rPr>
              <w:t>3. Luyện tập (Tiết 2)</w:t>
            </w:r>
          </w:p>
        </w:tc>
        <w:tc>
          <w:tcPr>
            <w:tcW w:w="1422" w:type="dxa"/>
          </w:tcPr>
          <w:p w14:paraId="397066F9" w14:textId="77777777" w:rsidR="008B479C" w:rsidRDefault="00ED7FB3">
            <w:pPr>
              <w:spacing w:after="0" w:line="240" w:lineRule="auto"/>
              <w:jc w:val="center"/>
            </w:pPr>
            <w:r>
              <w:rPr>
                <w:color w:val="000000"/>
                <w:sz w:val="22"/>
                <w:szCs w:val="22"/>
              </w:rPr>
              <w:t>11.A2.1, 11.A2.2 (củng cố)</w:t>
            </w:r>
          </w:p>
        </w:tc>
        <w:tc>
          <w:tcPr>
            <w:tcW w:w="2835" w:type="dxa"/>
          </w:tcPr>
          <w:p w14:paraId="282B3B98" w14:textId="77777777" w:rsidR="008B479C" w:rsidRDefault="00ED7FB3">
            <w:pPr>
              <w:spacing w:after="0" w:line="240" w:lineRule="auto"/>
            </w:pPr>
            <w:r>
              <w:rPr>
                <w:color w:val="000000"/>
                <w:sz w:val="22"/>
                <w:szCs w:val="22"/>
              </w:rPr>
              <w:t>Hội đồng xã Tân Hoà (giả định) xét đề xuất nhân rộng 3 năm: quyết định ba mức kèm căn cứ bền vững, căn cứ công bằng, điều kiện; chất vấn chéo, biểu quyết bằng ngón tay.</w:t>
            </w:r>
          </w:p>
        </w:tc>
        <w:tc>
          <w:tcPr>
            <w:tcW w:w="2211" w:type="dxa"/>
          </w:tcPr>
          <w:p w14:paraId="1D9A0798" w14:textId="77777777" w:rsidR="008B479C" w:rsidRDefault="00ED7FB3">
            <w:pPr>
              <w:spacing w:after="0" w:line="240" w:lineRule="auto"/>
            </w:pPr>
            <w:r>
              <w:rPr>
                <w:color w:val="000000"/>
                <w:sz w:val="22"/>
                <w:szCs w:val="22"/>
              </w:rPr>
              <w:t>Phần 5 Phiếu học tập 11.2.2 (biên bản hội đồng).</w:t>
            </w:r>
          </w:p>
        </w:tc>
        <w:tc>
          <w:tcPr>
            <w:tcW w:w="907" w:type="dxa"/>
          </w:tcPr>
          <w:p w14:paraId="39220FBC" w14:textId="77777777" w:rsidR="008B479C" w:rsidRDefault="00ED7FB3">
            <w:pPr>
              <w:spacing w:after="0" w:line="240" w:lineRule="auto"/>
              <w:jc w:val="center"/>
            </w:pPr>
            <w:r>
              <w:rPr>
                <w:color w:val="000000"/>
                <w:sz w:val="22"/>
                <w:szCs w:val="22"/>
              </w:rPr>
              <w:t>15 phút</w:t>
            </w:r>
          </w:p>
        </w:tc>
      </w:tr>
      <w:tr w:rsidR="008B479C" w14:paraId="2EB116B4" w14:textId="77777777" w:rsidTr="000122ED">
        <w:trPr>
          <w:cantSplit/>
          <w:jc w:val="center"/>
        </w:trPr>
        <w:tc>
          <w:tcPr>
            <w:tcW w:w="1696" w:type="dxa"/>
          </w:tcPr>
          <w:p w14:paraId="4268DCFB" w14:textId="77777777" w:rsidR="008B479C" w:rsidRDefault="00ED7FB3">
            <w:pPr>
              <w:spacing w:after="0" w:line="240" w:lineRule="auto"/>
            </w:pPr>
            <w:r>
              <w:rPr>
                <w:color w:val="000000"/>
                <w:sz w:val="22"/>
                <w:szCs w:val="22"/>
              </w:rPr>
              <w:t>4. Vận dụng (Tiết 2)</w:t>
            </w:r>
          </w:p>
        </w:tc>
        <w:tc>
          <w:tcPr>
            <w:tcW w:w="1422" w:type="dxa"/>
          </w:tcPr>
          <w:p w14:paraId="4BF2633F" w14:textId="77777777" w:rsidR="008B479C" w:rsidRDefault="00ED7FB3">
            <w:pPr>
              <w:spacing w:after="0" w:line="240" w:lineRule="auto"/>
              <w:jc w:val="center"/>
            </w:pPr>
            <w:r>
              <w:rPr>
                <w:color w:val="000000"/>
                <w:sz w:val="22"/>
                <w:szCs w:val="22"/>
              </w:rPr>
              <w:t>11.A2.1, 11.A2.2</w:t>
            </w:r>
          </w:p>
        </w:tc>
        <w:tc>
          <w:tcPr>
            <w:tcW w:w="2835" w:type="dxa"/>
          </w:tcPr>
          <w:p w14:paraId="2CD64E77" w14:textId="77777777" w:rsidR="008B479C" w:rsidRDefault="00ED7FB3">
            <w:pPr>
              <w:spacing w:after="0" w:line="240" w:lineRule="auto"/>
            </w:pPr>
            <w:r>
              <w:rPr>
                <w:color w:val="000000"/>
                <w:sz w:val="22"/>
                <w:szCs w:val="22"/>
              </w:rPr>
              <w:t>Hồ sơ ngắn cá nhân về một ứng dụng AI có ích cho xã hội; bạn đối chiếu với bảng kiểm tra; cả lớp sửa “Bảng tiêu chí của lớp”.</w:t>
            </w:r>
          </w:p>
        </w:tc>
        <w:tc>
          <w:tcPr>
            <w:tcW w:w="2211" w:type="dxa"/>
          </w:tcPr>
          <w:p w14:paraId="348CF842" w14:textId="77777777" w:rsidR="008B479C" w:rsidRDefault="00ED7FB3">
            <w:pPr>
              <w:spacing w:after="0" w:line="240" w:lineRule="auto"/>
            </w:pPr>
            <w:r>
              <w:rPr>
                <w:color w:val="000000"/>
                <w:sz w:val="22"/>
                <w:szCs w:val="22"/>
              </w:rPr>
              <w:t>Hồ sơ ngắn trên Phiếu học tập 11.2.1, mặt 2 (minh chứng cá nhân chính).</w:t>
            </w:r>
          </w:p>
        </w:tc>
        <w:tc>
          <w:tcPr>
            <w:tcW w:w="907" w:type="dxa"/>
          </w:tcPr>
          <w:p w14:paraId="1F1CCB54" w14:textId="77777777" w:rsidR="008B479C" w:rsidRDefault="00ED7FB3">
            <w:pPr>
              <w:spacing w:after="0" w:line="240" w:lineRule="auto"/>
              <w:jc w:val="center"/>
            </w:pPr>
            <w:r>
              <w:rPr>
                <w:color w:val="000000"/>
                <w:sz w:val="22"/>
                <w:szCs w:val="22"/>
              </w:rPr>
              <w:t>13 phút</w:t>
            </w:r>
          </w:p>
        </w:tc>
      </w:tr>
    </w:tbl>
    <w:p w14:paraId="5AC0D247" w14:textId="77777777" w:rsidR="008B479C" w:rsidRDefault="008B479C">
      <w:pPr>
        <w:spacing w:after="0" w:line="276" w:lineRule="auto"/>
        <w:jc w:val="both"/>
      </w:pPr>
    </w:p>
    <w:p w14:paraId="324FD44C" w14:textId="77777777" w:rsidR="008B479C" w:rsidRDefault="00ED7FB3">
      <w:pPr>
        <w:spacing w:after="60" w:line="264" w:lineRule="auto"/>
        <w:ind w:firstLine="567"/>
        <w:jc w:val="both"/>
      </w:pPr>
      <w:r>
        <w:rPr>
          <w:color w:val="000000"/>
        </w:rPr>
        <w:t>Gợi ý chia lớp thành 8–10 nhóm, mỗi nhóm 4–6 HS (khuyến nghị 9 nhóm), xếp nhóm và chuẩn bị học liệu trước giờ dạy, giữ nguyên nhóm cả hai tiết. Cả lớp phân tích một ứng dụng cốt lõi (hồ sơ A, nhận diện sâu hại lúa qua ảnh) và một bộ số liệu (Bảng 1), vì 11.A2.2 phân tích trên chính ứng dụng đã nêu ở 11.A2.1. Mỗi tiết có ba nhiệm vụ chính, ứng với ba hoạt động. Vai luân phiên trong nhóm: điều hành, thư kí, người giữ thời gian, người báo cáo, người phản biện (nhóm 4 HS gộp người giữ thời gian với điều hành).</w:t>
      </w:r>
    </w:p>
    <w:p w14:paraId="3B902DAB" w14:textId="77777777" w:rsidR="008B479C" w:rsidRDefault="00ED7FB3">
      <w:pPr>
        <w:keepNext/>
        <w:spacing w:before="80" w:after="60" w:line="264" w:lineRule="auto"/>
        <w:ind w:firstLine="567"/>
        <w:jc w:val="both"/>
      </w:pPr>
      <w:r>
        <w:rPr>
          <w:b/>
          <w:bCs/>
          <w:color w:val="000000"/>
        </w:rPr>
        <w:t>2. Thiết kế chi tiết các hoạt động</w:t>
      </w:r>
    </w:p>
    <w:p w14:paraId="2534CC98" w14:textId="77777777" w:rsidR="008B479C" w:rsidRDefault="00ED7FB3">
      <w:pPr>
        <w:keepNext/>
        <w:spacing w:after="60" w:line="264" w:lineRule="auto"/>
        <w:ind w:firstLine="567"/>
        <w:jc w:val="both"/>
      </w:pPr>
      <w:r>
        <w:rPr>
          <w:b/>
          <w:bCs/>
          <w:color w:val="000000"/>
        </w:rPr>
        <w:t>Hoạt động 1. Mở đầu: Bảng xếp hạng “có ích” (6 phút)</w:t>
      </w:r>
    </w:p>
    <w:tbl>
      <w:tblPr>
        <w:tblW w:w="90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555"/>
        <w:gridCol w:w="7516"/>
      </w:tblGrid>
      <w:tr w:rsidR="008B479C" w14:paraId="2570E92C" w14:textId="77777777" w:rsidTr="000122ED">
        <w:trPr>
          <w:tblHeader/>
        </w:trPr>
        <w:tc>
          <w:tcPr>
            <w:tcW w:w="1555" w:type="dxa"/>
          </w:tcPr>
          <w:p w14:paraId="7599A407" w14:textId="77777777" w:rsidR="008B479C" w:rsidRDefault="00ED7FB3">
            <w:pPr>
              <w:spacing w:after="0" w:line="240" w:lineRule="auto"/>
              <w:jc w:val="center"/>
            </w:pPr>
            <w:r>
              <w:rPr>
                <w:b/>
                <w:sz w:val="22"/>
                <w:szCs w:val="22"/>
              </w:rPr>
              <w:t>Thành phần</w:t>
            </w:r>
          </w:p>
        </w:tc>
        <w:tc>
          <w:tcPr>
            <w:tcW w:w="7516" w:type="dxa"/>
          </w:tcPr>
          <w:p w14:paraId="2236A551" w14:textId="77777777" w:rsidR="008B479C" w:rsidRDefault="00ED7FB3">
            <w:pPr>
              <w:spacing w:after="0" w:line="240" w:lineRule="auto"/>
              <w:jc w:val="center"/>
            </w:pPr>
            <w:r>
              <w:rPr>
                <w:b/>
                <w:sz w:val="22"/>
                <w:szCs w:val="22"/>
              </w:rPr>
              <w:t>Nội dung</w:t>
            </w:r>
          </w:p>
        </w:tc>
      </w:tr>
      <w:tr w:rsidR="008B479C" w14:paraId="7D4DB536" w14:textId="77777777" w:rsidTr="000122ED">
        <w:tc>
          <w:tcPr>
            <w:tcW w:w="1555" w:type="dxa"/>
          </w:tcPr>
          <w:p w14:paraId="77AE012B" w14:textId="77777777" w:rsidR="008B479C" w:rsidRDefault="00ED7FB3">
            <w:pPr>
              <w:spacing w:after="0" w:line="240" w:lineRule="auto"/>
            </w:pPr>
            <w:r>
              <w:rPr>
                <w:b/>
                <w:sz w:val="22"/>
                <w:szCs w:val="22"/>
              </w:rPr>
              <w:t>a) Mục tiêu</w:t>
            </w:r>
          </w:p>
        </w:tc>
        <w:tc>
          <w:tcPr>
            <w:tcW w:w="7516" w:type="dxa"/>
          </w:tcPr>
          <w:p w14:paraId="696FB3B2" w14:textId="77777777" w:rsidR="008B479C" w:rsidRDefault="00ED7FB3">
            <w:pPr>
              <w:spacing w:after="0" w:line="240" w:lineRule="auto"/>
              <w:ind w:firstLine="567"/>
              <w:jc w:val="both"/>
            </w:pPr>
            <w:r>
              <w:rPr>
                <w:color w:val="000000"/>
                <w:sz w:val="22"/>
                <w:szCs w:val="22"/>
              </w:rPr>
              <w:t>- Góp phần đạt 11.A2.1: tự đặt tiêu chí để so sánh mức có ích cho xã hội về lâu dài của ba ứng dụng AI; nêu được câu hỏi lớn của bài (11.A2.1).</w:t>
            </w:r>
          </w:p>
        </w:tc>
      </w:tr>
      <w:tr w:rsidR="008B479C" w14:paraId="145958A2" w14:textId="77777777" w:rsidTr="000122ED">
        <w:tc>
          <w:tcPr>
            <w:tcW w:w="1555" w:type="dxa"/>
          </w:tcPr>
          <w:p w14:paraId="292DDAFE" w14:textId="77777777" w:rsidR="008B479C" w:rsidRDefault="00ED7FB3">
            <w:pPr>
              <w:spacing w:after="0" w:line="240" w:lineRule="auto"/>
            </w:pPr>
            <w:r>
              <w:rPr>
                <w:b/>
                <w:sz w:val="22"/>
                <w:szCs w:val="22"/>
              </w:rPr>
              <w:t>b) Nội dung</w:t>
            </w:r>
          </w:p>
        </w:tc>
        <w:tc>
          <w:tcPr>
            <w:tcW w:w="7516" w:type="dxa"/>
          </w:tcPr>
          <w:p w14:paraId="5F371E35" w14:textId="77777777" w:rsidR="008B479C" w:rsidRDefault="00ED7FB3">
            <w:pPr>
              <w:spacing w:after="0" w:line="240" w:lineRule="auto"/>
              <w:ind w:firstLine="567"/>
              <w:jc w:val="both"/>
            </w:pPr>
            <w:r>
              <w:rPr>
                <w:color w:val="000000"/>
                <w:sz w:val="22"/>
                <w:szCs w:val="22"/>
              </w:rPr>
              <w:t>Ô Hoạt động 1 của Phiếu học tập 11.2.1 (PL11.2.1). HS xem ba ứng dụng minh hoạ, mỗi dòng ghi nhãn “(minh hoạ)”:</w:t>
            </w:r>
          </w:p>
          <w:p w14:paraId="608ED296" w14:textId="77777777" w:rsidR="008B479C" w:rsidRDefault="00ED7FB3">
            <w:pPr>
              <w:spacing w:after="0" w:line="240" w:lineRule="auto"/>
              <w:ind w:firstLine="567"/>
              <w:jc w:val="both"/>
            </w:pPr>
            <w:r>
              <w:rPr>
                <w:color w:val="000000"/>
                <w:sz w:val="22"/>
                <w:szCs w:val="22"/>
              </w:rPr>
              <w:t>- (A) “Một nông dân trồng lúa chụp ảnh con sâu trên lá lúa, ứng dụng trên điện thoại trả lời tên loài và cách phòng trừ.” (minh hoạ)</w:t>
            </w:r>
          </w:p>
          <w:p w14:paraId="62319D95" w14:textId="77777777" w:rsidR="008B479C" w:rsidRDefault="00ED7FB3">
            <w:pPr>
              <w:spacing w:after="0" w:line="240" w:lineRule="auto"/>
              <w:ind w:firstLine="567"/>
              <w:jc w:val="both"/>
            </w:pPr>
            <w:r>
              <w:rPr>
                <w:color w:val="000000"/>
                <w:sz w:val="22"/>
                <w:szCs w:val="22"/>
              </w:rPr>
              <w:t>- (B) “Ở một điểm khám phổi, phần mềm AI đọc phim X-quang, đánh dấu người cần xét nghiệm thêm.” (minh hoạ)</w:t>
            </w:r>
          </w:p>
          <w:p w14:paraId="247735D9" w14:textId="77777777" w:rsidR="008B479C" w:rsidRDefault="00ED7FB3">
            <w:pPr>
              <w:spacing w:after="0" w:line="240" w:lineRule="auto"/>
              <w:ind w:firstLine="567"/>
              <w:jc w:val="both"/>
            </w:pPr>
            <w:r>
              <w:rPr>
                <w:color w:val="000000"/>
                <w:sz w:val="22"/>
                <w:szCs w:val="22"/>
              </w:rPr>
              <w:t>- (C) “Một ứng dụng AI biến một bức ảnh thành đoạn video hoạt hình 10 giây để đăng mạng xã hội, miễn phí, rất nhiều bạn trẻ đã thử.” (minh hoạ)</w:t>
            </w:r>
          </w:p>
          <w:p w14:paraId="0C597BB5" w14:textId="77777777" w:rsidR="008B479C" w:rsidRDefault="00ED7FB3">
            <w:pPr>
              <w:spacing w:after="0" w:line="240" w:lineRule="auto"/>
              <w:ind w:firstLine="567"/>
              <w:jc w:val="both"/>
            </w:pPr>
            <w:r>
              <w:rPr>
                <w:color w:val="000000"/>
                <w:sz w:val="22"/>
                <w:szCs w:val="22"/>
              </w:rPr>
              <w:t>Câu hỏi trọng tâm:</w:t>
            </w:r>
          </w:p>
          <w:p w14:paraId="5FEB993B" w14:textId="77777777" w:rsidR="008B479C" w:rsidRDefault="00ED7FB3">
            <w:pPr>
              <w:spacing w:after="0" w:line="240" w:lineRule="auto"/>
              <w:ind w:firstLine="567"/>
              <w:jc w:val="both"/>
            </w:pPr>
            <w:r>
              <w:rPr>
                <w:color w:val="000000"/>
                <w:sz w:val="22"/>
                <w:szCs w:val="22"/>
              </w:rPr>
              <w:t>- (1) Xếp ba ứng dụng từ có ích nhất đến ít có ích nhất cho xã hội về lâu dài.</w:t>
            </w:r>
          </w:p>
          <w:p w14:paraId="6C625B66" w14:textId="77777777" w:rsidR="008B479C" w:rsidRDefault="00ED7FB3">
            <w:pPr>
              <w:spacing w:after="0" w:line="240" w:lineRule="auto"/>
              <w:ind w:firstLine="567"/>
              <w:jc w:val="both"/>
            </w:pPr>
            <w:r>
              <w:rPr>
                <w:color w:val="000000"/>
                <w:sz w:val="22"/>
                <w:szCs w:val="22"/>
              </w:rPr>
              <w:t>- (2) Cặp em đã xếp dựa trên hai tiêu chí nào?</w:t>
            </w:r>
          </w:p>
        </w:tc>
      </w:tr>
      <w:tr w:rsidR="008B479C" w14:paraId="6FC315E7" w14:textId="77777777" w:rsidTr="000122ED">
        <w:tc>
          <w:tcPr>
            <w:tcW w:w="1555" w:type="dxa"/>
          </w:tcPr>
          <w:p w14:paraId="42AA0D00" w14:textId="77777777" w:rsidR="008B479C" w:rsidRDefault="00ED7FB3">
            <w:pPr>
              <w:spacing w:after="0" w:line="240" w:lineRule="auto"/>
            </w:pPr>
            <w:r>
              <w:rPr>
                <w:b/>
                <w:sz w:val="22"/>
                <w:szCs w:val="22"/>
              </w:rPr>
              <w:t>c) Sản phẩm</w:t>
            </w:r>
          </w:p>
        </w:tc>
        <w:tc>
          <w:tcPr>
            <w:tcW w:w="7516" w:type="dxa"/>
          </w:tcPr>
          <w:p w14:paraId="10C1A427" w14:textId="77777777" w:rsidR="008B479C" w:rsidRDefault="00ED7FB3">
            <w:pPr>
              <w:spacing w:after="0" w:line="240" w:lineRule="auto"/>
              <w:ind w:firstLine="567"/>
              <w:jc w:val="both"/>
            </w:pPr>
            <w:r>
              <w:rPr>
                <w:color w:val="000000"/>
                <w:sz w:val="22"/>
                <w:szCs w:val="22"/>
              </w:rPr>
              <w:t>Ô Hoạt động 1 trên Phiếu học tập 11.2.1; “Bảng tiêu chí của lớp” ở góc bảng. Gợi ý đáp án: xem phụ lục Sản phẩm và gợi ý đáp án, Hoạt động 1.</w:t>
            </w:r>
          </w:p>
        </w:tc>
      </w:tr>
      <w:tr w:rsidR="008B479C" w14:paraId="1C62E3CD" w14:textId="77777777" w:rsidTr="000122ED">
        <w:tc>
          <w:tcPr>
            <w:tcW w:w="1555" w:type="dxa"/>
          </w:tcPr>
          <w:p w14:paraId="2A2C1F6D" w14:textId="77777777" w:rsidR="008B479C" w:rsidRDefault="00ED7FB3">
            <w:pPr>
              <w:spacing w:after="0" w:line="240" w:lineRule="auto"/>
            </w:pPr>
            <w:r>
              <w:rPr>
                <w:b/>
                <w:sz w:val="22"/>
                <w:szCs w:val="22"/>
              </w:rPr>
              <w:t>d) Tổ chức thực hiện</w:t>
            </w:r>
          </w:p>
        </w:tc>
        <w:tc>
          <w:tcPr>
            <w:tcW w:w="7516" w:type="dxa"/>
          </w:tcPr>
          <w:p w14:paraId="79BE70A3" w14:textId="77777777" w:rsidR="008B479C" w:rsidRDefault="00ED7FB3">
            <w:pPr>
              <w:spacing w:after="0" w:line="240" w:lineRule="auto"/>
              <w:ind w:firstLine="567"/>
              <w:jc w:val="both"/>
            </w:pPr>
            <w:r>
              <w:rPr>
                <w:b/>
                <w:bCs/>
                <w:i/>
                <w:iCs/>
                <w:color w:val="000000"/>
                <w:sz w:val="22"/>
                <w:szCs w:val="22"/>
              </w:rPr>
              <w:t>B1. Chuyển giao nhiệm vụ (1 phút)</w:t>
            </w:r>
          </w:p>
          <w:p w14:paraId="19F40777" w14:textId="77777777" w:rsidR="008B479C" w:rsidRDefault="00ED7FB3">
            <w:pPr>
              <w:spacing w:after="0" w:line="240" w:lineRule="auto"/>
              <w:ind w:firstLine="567"/>
              <w:jc w:val="both"/>
            </w:pPr>
            <w:r>
              <w:rPr>
                <w:color w:val="000000"/>
                <w:sz w:val="22"/>
                <w:szCs w:val="22"/>
              </w:rPr>
              <w:t>- Ổn định lớp; HS đã ngồi theo nhóm, Phiếu học tập 11.2.1 đặt sẵn trên bàn từ trước giờ dạy. GV chiếu (hoặc viết lên bảng) ba dòng ứng dụng minh hoạ, nêu hai câu hỏi ở mục b; HS làm theo cặp, ghi vào ô Hoạt động 1 của Phiếu học tập 11.2.1.</w:t>
            </w:r>
          </w:p>
          <w:p w14:paraId="41CF2996" w14:textId="77777777" w:rsidR="008B479C" w:rsidRDefault="00ED7FB3">
            <w:pPr>
              <w:spacing w:after="0" w:line="240" w:lineRule="auto"/>
              <w:ind w:firstLine="567"/>
              <w:jc w:val="both"/>
            </w:pPr>
            <w:r>
              <w:rPr>
                <w:b/>
                <w:bCs/>
                <w:i/>
                <w:iCs/>
                <w:color w:val="000000"/>
                <w:sz w:val="22"/>
                <w:szCs w:val="22"/>
              </w:rPr>
              <w:t>B2. Thực hiện nhiệm vụ (2 phút)</w:t>
            </w:r>
          </w:p>
          <w:p w14:paraId="437B32AA" w14:textId="77777777" w:rsidR="008B479C" w:rsidRDefault="00ED7FB3">
            <w:pPr>
              <w:spacing w:after="0" w:line="240" w:lineRule="auto"/>
              <w:ind w:firstLine="567"/>
              <w:jc w:val="both"/>
            </w:pPr>
            <w:r>
              <w:rPr>
                <w:color w:val="000000"/>
                <w:sz w:val="22"/>
                <w:szCs w:val="22"/>
              </w:rPr>
              <w:t>- HS làm theo cặp: xếp thứ tự ba ứng dụng, tự đặt hai tiêu chí đã dùng để xếp, ghi vào ô Hoạt động 1 của Phiếu học tập 11.2.1. GV đi quanh lớp, không gợi ý tiêu chí.</w:t>
            </w:r>
          </w:p>
          <w:p w14:paraId="68536F0F" w14:textId="77777777" w:rsidR="008B479C" w:rsidRDefault="00ED7FB3">
            <w:pPr>
              <w:spacing w:after="0" w:line="240" w:lineRule="auto"/>
              <w:ind w:firstLine="567"/>
              <w:jc w:val="both"/>
            </w:pPr>
            <w:r>
              <w:rPr>
                <w:b/>
                <w:bCs/>
                <w:i/>
                <w:iCs/>
                <w:color w:val="000000"/>
                <w:sz w:val="22"/>
                <w:szCs w:val="22"/>
              </w:rPr>
              <w:t>B3. Báo cáo, thảo luận (2 phút)</w:t>
            </w:r>
          </w:p>
          <w:p w14:paraId="63D88157" w14:textId="77777777" w:rsidR="008B479C" w:rsidRDefault="00ED7FB3">
            <w:pPr>
              <w:spacing w:after="0" w:line="240" w:lineRule="auto"/>
              <w:ind w:firstLine="567"/>
              <w:jc w:val="both"/>
            </w:pPr>
            <w:r>
              <w:rPr>
                <w:color w:val="000000"/>
                <w:sz w:val="22"/>
                <w:szCs w:val="22"/>
              </w:rPr>
              <w:t>- GV mời 3–4 cặp có thứ tự khác nhau đọc tiêu chí, ghi các tiêu chí lên góc bảng thành “Bảng tiêu chí của lớp” (không ghi tên cặp, không nhận xét đúng sai).</w:t>
            </w:r>
          </w:p>
          <w:p w14:paraId="03E6E038" w14:textId="77777777" w:rsidR="008B479C" w:rsidRDefault="00ED7FB3">
            <w:pPr>
              <w:spacing w:after="0" w:line="240" w:lineRule="auto"/>
              <w:ind w:firstLine="567"/>
              <w:jc w:val="both"/>
            </w:pPr>
            <w:r>
              <w:rPr>
                <w:b/>
                <w:bCs/>
                <w:i/>
                <w:iCs/>
                <w:color w:val="000000"/>
                <w:sz w:val="22"/>
                <w:szCs w:val="22"/>
              </w:rPr>
              <w:t>B4. Kết luận, nhận định (1 phút)</w:t>
            </w:r>
          </w:p>
          <w:p w14:paraId="4B347040" w14:textId="77777777" w:rsidR="008B479C" w:rsidRDefault="00ED7FB3">
            <w:pPr>
              <w:spacing w:after="0" w:line="240" w:lineRule="auto"/>
              <w:ind w:firstLine="567"/>
              <w:jc w:val="both"/>
            </w:pPr>
            <w:r>
              <w:rPr>
                <w:color w:val="000000"/>
                <w:sz w:val="22"/>
                <w:szCs w:val="22"/>
              </w:rPr>
              <w:t>- Kiến thức cần chốt: muốn nói một ứng dụng AI “có ích cho xã hội” thì phải xét có ích cho ai, trong bao lâu và ai trả giá; câu trả lời để mở tới Hoạt động 4.</w:t>
            </w:r>
          </w:p>
          <w:p w14:paraId="35C33206" w14:textId="77777777" w:rsidR="008B479C" w:rsidRDefault="00ED7FB3">
            <w:pPr>
              <w:spacing w:after="0" w:line="240" w:lineRule="auto"/>
              <w:ind w:firstLine="567"/>
              <w:jc w:val="both"/>
            </w:pPr>
            <w:r>
              <w:rPr>
                <w:color w:val="000000"/>
                <w:sz w:val="22"/>
                <w:szCs w:val="22"/>
              </w:rPr>
              <w:t>- GV ghi câu hỏi lớn lên bảng; nói rõ “Bảng tiêu chí của lớp” giữ ở góc bảng tới Hoạt động 4 để cả lớp sửa lại. Kết quả Hoạt động 1 không dùng để kết luận mức độ đáp ứng YCCĐ.</w:t>
            </w:r>
          </w:p>
        </w:tc>
      </w:tr>
      <w:tr w:rsidR="008B479C" w14:paraId="787EA5E9" w14:textId="77777777" w:rsidTr="000122ED">
        <w:tc>
          <w:tcPr>
            <w:tcW w:w="1555" w:type="dxa"/>
          </w:tcPr>
          <w:p w14:paraId="18C9FE3A" w14:textId="77777777" w:rsidR="008B479C" w:rsidRDefault="00ED7FB3">
            <w:pPr>
              <w:spacing w:after="0" w:line="240" w:lineRule="auto"/>
            </w:pPr>
            <w:r>
              <w:rPr>
                <w:b/>
                <w:sz w:val="22"/>
                <w:szCs w:val="22"/>
              </w:rPr>
              <w:t>e) Điểm kiểm soát AI và an toàn dữ liệu</w:t>
            </w:r>
          </w:p>
        </w:tc>
        <w:tc>
          <w:tcPr>
            <w:tcW w:w="7516" w:type="dxa"/>
          </w:tcPr>
          <w:p w14:paraId="182AA6E1" w14:textId="77777777" w:rsidR="008B479C" w:rsidRDefault="00ED7FB3">
            <w:pPr>
              <w:spacing w:after="0" w:line="240" w:lineRule="auto"/>
              <w:ind w:firstLine="567"/>
              <w:jc w:val="both"/>
            </w:pPr>
            <w:r>
              <w:rPr>
                <w:color w:val="000000"/>
                <w:sz w:val="22"/>
                <w:szCs w:val="22"/>
              </w:rPr>
              <w:t>- Không dùng công cụ AI thật trong hoạt động.</w:t>
            </w:r>
          </w:p>
          <w:p w14:paraId="3750B4DE" w14:textId="77777777" w:rsidR="008B479C" w:rsidRDefault="00ED7FB3">
            <w:pPr>
              <w:spacing w:after="0" w:line="240" w:lineRule="auto"/>
              <w:ind w:firstLine="567"/>
              <w:jc w:val="both"/>
            </w:pPr>
            <w:r>
              <w:rPr>
                <w:color w:val="000000"/>
                <w:sz w:val="22"/>
                <w:szCs w:val="22"/>
              </w:rPr>
              <w:t>- Ba dòng ứng dụng là minh hoạ, không nêu tên ứng dụng thật, không đặt tên nhân vật.</w:t>
            </w:r>
          </w:p>
          <w:p w14:paraId="2E378C28" w14:textId="77777777" w:rsidR="008B479C" w:rsidRDefault="00ED7FB3">
            <w:pPr>
              <w:spacing w:after="0" w:line="240" w:lineRule="auto"/>
              <w:ind w:firstLine="567"/>
              <w:jc w:val="both"/>
            </w:pPr>
            <w:r>
              <w:rPr>
                <w:color w:val="000000"/>
                <w:sz w:val="22"/>
                <w:szCs w:val="22"/>
              </w:rPr>
              <w:t>- HS tự đặt tiêu chí và tự quyết định thứ tự; GV không chấm thứ tự.</w:t>
            </w:r>
          </w:p>
          <w:p w14:paraId="24089667" w14:textId="77777777" w:rsidR="008B479C" w:rsidRDefault="00ED7FB3">
            <w:pPr>
              <w:spacing w:after="0" w:line="240" w:lineRule="auto"/>
              <w:ind w:firstLine="567"/>
              <w:jc w:val="both"/>
            </w:pPr>
            <w:r>
              <w:rPr>
                <w:color w:val="000000"/>
                <w:sz w:val="22"/>
                <w:szCs w:val="22"/>
              </w:rPr>
              <w:t>- Không có máy chiếu thì GV viết ba dòng lên bảng; không phụ thuộc thiết bị.</w:t>
            </w:r>
          </w:p>
        </w:tc>
      </w:tr>
    </w:tbl>
    <w:p w14:paraId="2DAFDA33" w14:textId="77777777" w:rsidR="008B479C" w:rsidRDefault="00ED7FB3">
      <w:pPr>
        <w:keepNext/>
        <w:spacing w:after="60" w:line="264" w:lineRule="auto"/>
        <w:ind w:firstLine="567"/>
        <w:jc w:val="both"/>
      </w:pPr>
      <w:r>
        <w:rPr>
          <w:b/>
          <w:bCs/>
          <w:color w:val="000000"/>
        </w:rPr>
        <w:t>Hoạt động 2.1. Hình thành kiến thức: Hồ sơ một ứng dụng có ích (15 phút)</w:t>
      </w:r>
    </w:p>
    <w:tbl>
      <w:tblPr>
        <w:tblW w:w="90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413"/>
        <w:gridCol w:w="7658"/>
      </w:tblGrid>
      <w:tr w:rsidR="008B479C" w14:paraId="23F09445" w14:textId="77777777" w:rsidTr="000122ED">
        <w:trPr>
          <w:tblHeader/>
        </w:trPr>
        <w:tc>
          <w:tcPr>
            <w:tcW w:w="1413" w:type="dxa"/>
          </w:tcPr>
          <w:p w14:paraId="4E52A86C" w14:textId="77777777" w:rsidR="008B479C" w:rsidRDefault="00ED7FB3">
            <w:pPr>
              <w:spacing w:after="0" w:line="240" w:lineRule="auto"/>
              <w:jc w:val="center"/>
            </w:pPr>
            <w:r>
              <w:rPr>
                <w:b/>
                <w:sz w:val="22"/>
                <w:szCs w:val="22"/>
              </w:rPr>
              <w:t>Thành phần</w:t>
            </w:r>
          </w:p>
        </w:tc>
        <w:tc>
          <w:tcPr>
            <w:tcW w:w="7658" w:type="dxa"/>
          </w:tcPr>
          <w:p w14:paraId="54142587" w14:textId="77777777" w:rsidR="008B479C" w:rsidRDefault="00ED7FB3">
            <w:pPr>
              <w:spacing w:after="0" w:line="240" w:lineRule="auto"/>
              <w:jc w:val="center"/>
            </w:pPr>
            <w:r>
              <w:rPr>
                <w:b/>
                <w:sz w:val="22"/>
                <w:szCs w:val="22"/>
              </w:rPr>
              <w:t>Nội dung</w:t>
            </w:r>
          </w:p>
        </w:tc>
      </w:tr>
      <w:tr w:rsidR="008B479C" w14:paraId="5CFA8FF2" w14:textId="77777777" w:rsidTr="000122ED">
        <w:tc>
          <w:tcPr>
            <w:tcW w:w="1413" w:type="dxa"/>
          </w:tcPr>
          <w:p w14:paraId="5F74E7F1" w14:textId="77777777" w:rsidR="008B479C" w:rsidRDefault="00ED7FB3">
            <w:pPr>
              <w:spacing w:after="0" w:line="240" w:lineRule="auto"/>
            </w:pPr>
            <w:r>
              <w:rPr>
                <w:b/>
                <w:sz w:val="22"/>
                <w:szCs w:val="22"/>
              </w:rPr>
              <w:t>a) Mục tiêu</w:t>
            </w:r>
          </w:p>
        </w:tc>
        <w:tc>
          <w:tcPr>
            <w:tcW w:w="7658" w:type="dxa"/>
          </w:tcPr>
          <w:p w14:paraId="22F2F054" w14:textId="77777777" w:rsidR="008B479C" w:rsidRDefault="00ED7FB3">
            <w:pPr>
              <w:spacing w:after="0" w:line="240" w:lineRule="auto"/>
              <w:ind w:firstLine="567"/>
              <w:jc w:val="both"/>
            </w:pPr>
            <w:r>
              <w:rPr>
                <w:color w:val="000000"/>
                <w:sz w:val="22"/>
                <w:szCs w:val="22"/>
              </w:rPr>
              <w:t>- Góp phần đạt 11.A2.1: đọc hồ sơ một ứng dụng AI có ích, chỉ ra việc AI làm, ai được lợi, lợi ích trước mắt hay lâu dài; tự nêu một ví dụ ứng dụng AI ở lĩnh vực khác (11.A2.1).</w:t>
            </w:r>
          </w:p>
        </w:tc>
      </w:tr>
      <w:tr w:rsidR="008B479C" w14:paraId="6A3BFFE6" w14:textId="77777777" w:rsidTr="000122ED">
        <w:tc>
          <w:tcPr>
            <w:tcW w:w="1413" w:type="dxa"/>
          </w:tcPr>
          <w:p w14:paraId="1371110E" w14:textId="77777777" w:rsidR="008B479C" w:rsidRDefault="00ED7FB3">
            <w:pPr>
              <w:spacing w:after="0" w:line="240" w:lineRule="auto"/>
            </w:pPr>
            <w:r>
              <w:rPr>
                <w:b/>
                <w:sz w:val="22"/>
                <w:szCs w:val="22"/>
              </w:rPr>
              <w:t>b) Nội dung</w:t>
            </w:r>
          </w:p>
        </w:tc>
        <w:tc>
          <w:tcPr>
            <w:tcW w:w="7658" w:type="dxa"/>
          </w:tcPr>
          <w:p w14:paraId="73A80D44" w14:textId="77777777" w:rsidR="008B479C" w:rsidRDefault="00ED7FB3">
            <w:pPr>
              <w:spacing w:after="0" w:line="240" w:lineRule="auto"/>
              <w:ind w:firstLine="567"/>
              <w:jc w:val="both"/>
            </w:pPr>
            <w:r>
              <w:rPr>
                <w:color w:val="000000"/>
                <w:sz w:val="22"/>
                <w:szCs w:val="22"/>
              </w:rPr>
              <w:t>Hồ sơ A trên học liệu nhóm tối thiểu, mặt 1 (PL11.2.2); Phiếu học tập 11.2.2, phần 1 (PL11.2.3); thẻ ví dụ trên Phiếu học tập 11.2.1, mặt 1 (PL11.2.1). Hồ sơ A kể về một ứng dụng có thật: phần mềm nhận diện sâu hại lúa qua ảnh, triển khai thí điểm ở An Giang; hồ sơ ghi việc gì, ở đâu và khi nào, nguồn, ngày chốt nguồn.</w:t>
            </w:r>
          </w:p>
          <w:p w14:paraId="1111D8FA" w14:textId="77777777" w:rsidR="008B479C" w:rsidRDefault="00ED7FB3">
            <w:pPr>
              <w:spacing w:after="0" w:line="240" w:lineRule="auto"/>
              <w:ind w:firstLine="567"/>
              <w:jc w:val="both"/>
            </w:pPr>
            <w:r>
              <w:rPr>
                <w:color w:val="000000"/>
                <w:sz w:val="22"/>
                <w:szCs w:val="22"/>
              </w:rPr>
              <w:t>- Phiếu học tập 11.2.2, phần 1: bảng bốn cột Việc AI làm, Ai được lợi, Lợi ích trước mắt / lâu dài vì…, Điều hồ sơ chưa cho biết.</w:t>
            </w:r>
          </w:p>
          <w:p w14:paraId="74BD9841" w14:textId="77777777" w:rsidR="008B479C" w:rsidRDefault="00ED7FB3">
            <w:pPr>
              <w:spacing w:after="0" w:line="240" w:lineRule="auto"/>
              <w:ind w:firstLine="567"/>
              <w:jc w:val="both"/>
            </w:pPr>
            <w:r>
              <w:rPr>
                <w:color w:val="000000"/>
                <w:sz w:val="22"/>
                <w:szCs w:val="22"/>
              </w:rPr>
              <w:t>- Thẻ ví dụ: một ứng dụng AI ở lĩnh vực khác nông nghiệp (y tế, giao thông, thời tiết, giáo dục, môi trường, dịch vụ công…), viết theo ba phần làm gì, lĩnh vực, tốt cho ai, kèm nguồn hoặc dòng “ví dụ tự nghĩ, chưa kiểm tra”.</w:t>
            </w:r>
          </w:p>
          <w:p w14:paraId="2886E09D" w14:textId="77777777" w:rsidR="008B479C" w:rsidRDefault="00ED7FB3">
            <w:pPr>
              <w:spacing w:after="0" w:line="240" w:lineRule="auto"/>
              <w:ind w:firstLine="567"/>
              <w:jc w:val="both"/>
            </w:pPr>
            <w:r>
              <w:rPr>
                <w:color w:val="000000"/>
                <w:sz w:val="22"/>
                <w:szCs w:val="22"/>
              </w:rPr>
              <w:t>Câu hỏi trọng tâm:</w:t>
            </w:r>
          </w:p>
          <w:p w14:paraId="5963A932" w14:textId="77777777" w:rsidR="008B479C" w:rsidRDefault="00ED7FB3">
            <w:pPr>
              <w:spacing w:after="0" w:line="240" w:lineRule="auto"/>
              <w:ind w:firstLine="567"/>
              <w:jc w:val="both"/>
            </w:pPr>
            <w:r>
              <w:rPr>
                <w:color w:val="000000"/>
                <w:sz w:val="22"/>
                <w:szCs w:val="22"/>
              </w:rPr>
              <w:t>- (1) Ứng dụng trong hồ sơ làm việc gì, ai được lợi?</w:t>
            </w:r>
          </w:p>
          <w:p w14:paraId="5F5ECBEA" w14:textId="77777777" w:rsidR="008B479C" w:rsidRDefault="00ED7FB3">
            <w:pPr>
              <w:spacing w:after="0" w:line="240" w:lineRule="auto"/>
              <w:ind w:firstLine="567"/>
              <w:jc w:val="both"/>
            </w:pPr>
            <w:r>
              <w:rPr>
                <w:color w:val="000000"/>
                <w:sz w:val="22"/>
                <w:szCs w:val="22"/>
              </w:rPr>
              <w:t>- (3) Hồ sơ còn chưa cho biết điều gì?</w:t>
            </w:r>
          </w:p>
          <w:p w14:paraId="52C1A74C" w14:textId="77777777" w:rsidR="008B479C" w:rsidRDefault="00ED7FB3">
            <w:pPr>
              <w:spacing w:after="0" w:line="240" w:lineRule="auto"/>
              <w:ind w:firstLine="567"/>
              <w:jc w:val="both"/>
            </w:pPr>
            <w:r>
              <w:rPr>
                <w:color w:val="000000"/>
                <w:sz w:val="22"/>
                <w:szCs w:val="22"/>
              </w:rPr>
              <w:t>- (4) Với ví dụ của em: lâu dài vì sao? Em biết điều này từ đâu?</w:t>
            </w:r>
          </w:p>
        </w:tc>
      </w:tr>
      <w:tr w:rsidR="008B479C" w14:paraId="3A09AD50" w14:textId="77777777" w:rsidTr="000122ED">
        <w:tc>
          <w:tcPr>
            <w:tcW w:w="1413" w:type="dxa"/>
          </w:tcPr>
          <w:p w14:paraId="1AD50CF9" w14:textId="77777777" w:rsidR="008B479C" w:rsidRDefault="00ED7FB3">
            <w:pPr>
              <w:spacing w:after="0" w:line="240" w:lineRule="auto"/>
            </w:pPr>
            <w:r>
              <w:rPr>
                <w:b/>
                <w:sz w:val="22"/>
                <w:szCs w:val="22"/>
              </w:rPr>
              <w:t>c) Sản phẩm</w:t>
            </w:r>
          </w:p>
        </w:tc>
        <w:tc>
          <w:tcPr>
            <w:tcW w:w="7658" w:type="dxa"/>
          </w:tcPr>
          <w:p w14:paraId="7A5F6DF1" w14:textId="77777777" w:rsidR="008B479C" w:rsidRDefault="00ED7FB3">
            <w:pPr>
              <w:spacing w:after="0" w:line="240" w:lineRule="auto"/>
              <w:ind w:firstLine="567"/>
              <w:jc w:val="both"/>
            </w:pPr>
            <w:r>
              <w:rPr>
                <w:color w:val="000000"/>
                <w:sz w:val="22"/>
                <w:szCs w:val="22"/>
              </w:rPr>
              <w:t>Thẻ ví dụ trên Phiếu học tập 11.2.1 (minh chứng cá nhân); phần 1 Phiếu học tập 11.2.2. Gợi ý đáp án: xem phụ lục Sản phẩm và gợi ý đáp án, Hoạt động 2.1.</w:t>
            </w:r>
          </w:p>
        </w:tc>
      </w:tr>
      <w:tr w:rsidR="008B479C" w14:paraId="342E31F3" w14:textId="77777777" w:rsidTr="000122ED">
        <w:tc>
          <w:tcPr>
            <w:tcW w:w="1413" w:type="dxa"/>
          </w:tcPr>
          <w:p w14:paraId="204AAC28" w14:textId="77777777" w:rsidR="008B479C" w:rsidRDefault="00ED7FB3">
            <w:pPr>
              <w:spacing w:after="0" w:line="240" w:lineRule="auto"/>
            </w:pPr>
            <w:r>
              <w:rPr>
                <w:b/>
                <w:sz w:val="22"/>
                <w:szCs w:val="22"/>
              </w:rPr>
              <w:t>d) Tổ chức thực hiện</w:t>
            </w:r>
          </w:p>
        </w:tc>
        <w:tc>
          <w:tcPr>
            <w:tcW w:w="7658" w:type="dxa"/>
          </w:tcPr>
          <w:p w14:paraId="6BBB490E" w14:textId="77777777" w:rsidR="008B479C" w:rsidRDefault="00ED7FB3">
            <w:pPr>
              <w:spacing w:after="0" w:line="240" w:lineRule="auto"/>
              <w:ind w:firstLine="567"/>
              <w:jc w:val="both"/>
            </w:pPr>
            <w:r>
              <w:rPr>
                <w:b/>
                <w:bCs/>
                <w:i/>
                <w:iCs/>
                <w:color w:val="000000"/>
                <w:sz w:val="22"/>
                <w:szCs w:val="22"/>
              </w:rPr>
              <w:t>B1. Chuyển giao nhiệm vụ (1 phút)</w:t>
            </w:r>
          </w:p>
          <w:p w14:paraId="0AEE85B7" w14:textId="77777777" w:rsidR="008B479C" w:rsidRDefault="00ED7FB3">
            <w:pPr>
              <w:spacing w:after="0" w:line="240" w:lineRule="auto"/>
              <w:ind w:firstLine="567"/>
              <w:jc w:val="both"/>
            </w:pPr>
            <w:r>
              <w:rPr>
                <w:color w:val="000000"/>
                <w:sz w:val="22"/>
                <w:szCs w:val="22"/>
              </w:rPr>
              <w:t>- GV dẫn: “Dòng (A) ở Hoạt động 1 kể theo một ứng dụng có thật: phần mềm nhận diện sâu hại lúa đã được triển khai thí điểm ở An Giang. Nhóm em đọc kĩ hồ sơ để biết nó làm gì, ai được lợi và hồ sơ còn thiếu gì.” Nếu lớp đã học Lớp 10, Bài 3, GV nói thêm: “Lớp 10 hỏi “có nên dùng AI không”; bài này hỏi tiếp: dùng rồi thì có bền, có công bằng không.” Lớp chưa học thì bỏ câu này.</w:t>
            </w:r>
          </w:p>
          <w:p w14:paraId="7B8C790C" w14:textId="77777777" w:rsidR="008B479C" w:rsidRDefault="00ED7FB3">
            <w:pPr>
              <w:spacing w:after="0" w:line="240" w:lineRule="auto"/>
              <w:ind w:firstLine="567"/>
              <w:jc w:val="both"/>
            </w:pPr>
            <w:r>
              <w:rPr>
                <w:color w:val="000000"/>
                <w:sz w:val="22"/>
                <w:szCs w:val="22"/>
              </w:rPr>
              <w:t>- Nhóm trưởng nhận học liệu nhóm tối thiểu (mặt 1 lên trên) và Phiếu học tập 11.2.2. GV dặn: ở hoạt động này nhóm chỉ đọc phần hồ sơ; thẻ số liệu ở nửa dưới mặt 1 để dành cho Hoạt động 2.2, mặt 2 để dành cho Hoạt động 2.3.</w:t>
            </w:r>
          </w:p>
          <w:p w14:paraId="570CAAB5" w14:textId="77777777" w:rsidR="008B479C" w:rsidRDefault="00ED7FB3">
            <w:pPr>
              <w:spacing w:after="0" w:line="240" w:lineRule="auto"/>
              <w:ind w:firstLine="567"/>
              <w:jc w:val="both"/>
            </w:pPr>
            <w:r>
              <w:rPr>
                <w:b/>
                <w:bCs/>
                <w:i/>
                <w:iCs/>
                <w:color w:val="000000"/>
                <w:sz w:val="22"/>
                <w:szCs w:val="22"/>
              </w:rPr>
              <w:t>B2. Thực hiện nhiệm vụ (11 phút)</w:t>
            </w:r>
          </w:p>
          <w:p w14:paraId="1BFDCA95" w14:textId="77777777" w:rsidR="008B479C" w:rsidRDefault="00ED7FB3">
            <w:pPr>
              <w:spacing w:after="0" w:line="240" w:lineRule="auto"/>
              <w:ind w:firstLine="567"/>
              <w:jc w:val="both"/>
            </w:pPr>
            <w:r>
              <w:rPr>
                <w:color w:val="000000"/>
                <w:sz w:val="22"/>
                <w:szCs w:val="22"/>
              </w:rPr>
              <w:t>- Đọc hồ sơ A (3 phút, nhóm): mỗi thành viên đọc to một đoạn cho nhóm.</w:t>
            </w:r>
          </w:p>
          <w:p w14:paraId="72516E06" w14:textId="77777777" w:rsidR="008B479C" w:rsidRDefault="00ED7FB3">
            <w:pPr>
              <w:spacing w:after="0" w:line="240" w:lineRule="auto"/>
              <w:ind w:firstLine="567"/>
              <w:jc w:val="both"/>
            </w:pPr>
            <w:r>
              <w:rPr>
                <w:color w:val="000000"/>
                <w:sz w:val="22"/>
                <w:szCs w:val="22"/>
              </w:rPr>
              <w:t>- Điền phần 1 Phiếu học tập 11.2.2 (4 phút, nhóm). GV hỏi các nhóm câu (2) ở mục b cho cột 3.</w:t>
            </w:r>
          </w:p>
          <w:p w14:paraId="38F6C95A" w14:textId="77777777" w:rsidR="008B479C" w:rsidRDefault="00ED7FB3">
            <w:pPr>
              <w:spacing w:after="0" w:line="240" w:lineRule="auto"/>
              <w:ind w:firstLine="567"/>
              <w:jc w:val="both"/>
            </w:pPr>
            <w:r>
              <w:rPr>
                <w:color w:val="000000"/>
                <w:sz w:val="22"/>
                <w:szCs w:val="22"/>
              </w:rPr>
              <w:t>- Viết thẻ ví dụ cá nhân trên Phiếu học tập 11.2.1 (2 phút, cá nhân).</w:t>
            </w:r>
          </w:p>
          <w:p w14:paraId="6E974E32" w14:textId="77777777" w:rsidR="008B479C" w:rsidRDefault="00ED7FB3">
            <w:pPr>
              <w:spacing w:after="0" w:line="240" w:lineRule="auto"/>
              <w:ind w:firstLine="567"/>
              <w:jc w:val="both"/>
            </w:pPr>
            <w:r>
              <w:rPr>
                <w:color w:val="000000"/>
                <w:sz w:val="22"/>
                <w:szCs w:val="22"/>
              </w:rPr>
              <w:t>- Đổi cặp chất vấn (2 phút): bạn bên cạnh hỏi hai câu “Lâu dài vì sao?”, “Em biết điều này từ đâu?”; HS sửa thẻ nếu cần.</w:t>
            </w:r>
          </w:p>
          <w:p w14:paraId="3D9FBF76" w14:textId="77777777" w:rsidR="008B479C" w:rsidRDefault="00ED7FB3">
            <w:pPr>
              <w:spacing w:after="0" w:line="240" w:lineRule="auto"/>
              <w:ind w:firstLine="567"/>
              <w:jc w:val="both"/>
            </w:pPr>
            <w:r>
              <w:rPr>
                <w:color w:val="000000"/>
                <w:sz w:val="22"/>
                <w:szCs w:val="22"/>
              </w:rPr>
              <w:t>- Phân hoá: HS còn lúng túng dùng khung câu in trên Phiếu học tập 11.2.1 (“Ứng dụng … giúp … trong lĩnh vực …, nhờ đó … được lợi”); nhóm khá trả lời thêm “Lợi ích nào của hồ sơ chỉ là tiện lợi một lần?”.</w:t>
            </w:r>
          </w:p>
          <w:p w14:paraId="3480EFE7" w14:textId="77777777" w:rsidR="008B479C" w:rsidRDefault="00ED7FB3">
            <w:pPr>
              <w:spacing w:after="0" w:line="240" w:lineRule="auto"/>
              <w:ind w:firstLine="567"/>
              <w:jc w:val="both"/>
            </w:pPr>
            <w:r>
              <w:rPr>
                <w:b/>
                <w:bCs/>
                <w:i/>
                <w:iCs/>
                <w:color w:val="000000"/>
                <w:sz w:val="22"/>
                <w:szCs w:val="22"/>
              </w:rPr>
              <w:t>B3. Báo cáo, thảo luận (2 phút)</w:t>
            </w:r>
          </w:p>
          <w:p w14:paraId="5180492F" w14:textId="77777777" w:rsidR="008B479C" w:rsidRDefault="00ED7FB3">
            <w:pPr>
              <w:spacing w:after="0" w:line="240" w:lineRule="auto"/>
              <w:ind w:firstLine="567"/>
              <w:jc w:val="both"/>
            </w:pPr>
            <w:r>
              <w:rPr>
                <w:color w:val="000000"/>
                <w:sz w:val="22"/>
                <w:szCs w:val="22"/>
              </w:rPr>
              <w:t>- Hai nhóm báo cáo cột 3 và cột 4; một các nhóm khác bổ sung một ý. Các nhóm không báo cáo đối chiếu phiếu của mình với hai nhóm vừa đọc.</w:t>
            </w:r>
          </w:p>
          <w:p w14:paraId="418468DD" w14:textId="77777777" w:rsidR="008B479C" w:rsidRDefault="00ED7FB3">
            <w:pPr>
              <w:spacing w:after="0" w:line="240" w:lineRule="auto"/>
              <w:ind w:firstLine="567"/>
              <w:jc w:val="both"/>
            </w:pPr>
            <w:r>
              <w:rPr>
                <w:b/>
                <w:bCs/>
                <w:i/>
                <w:iCs/>
                <w:color w:val="000000"/>
                <w:sz w:val="22"/>
                <w:szCs w:val="22"/>
              </w:rPr>
              <w:t>B4. Kết luận, nhận định (1 phút)</w:t>
            </w:r>
          </w:p>
          <w:p w14:paraId="0FB7C97E" w14:textId="77777777" w:rsidR="008B479C" w:rsidRDefault="00ED7FB3">
            <w:pPr>
              <w:spacing w:after="0" w:line="240" w:lineRule="auto"/>
              <w:ind w:firstLine="567"/>
              <w:jc w:val="both"/>
            </w:pPr>
            <w:r>
              <w:rPr>
                <w:color w:val="000000"/>
                <w:sz w:val="22"/>
                <w:szCs w:val="22"/>
              </w:rPr>
              <w:t>- Kiến thức cần chốt: câu chốt chung ở cuối mục này. Nếu lớp đã học Lớp 11, Bài 1, GV nói thêm: “Ở Bài 1, với các ví dụ y tế, lớp đã xét ai kiểm tra kết quả của AI, kiểm tra ở bước nào. Hôm nay chúng ta hỏi khác: ai được lợi, ai bị bỏ lại, ứng dụng tốn gì.” Lớp chưa học thì bỏ câu này.</w:t>
            </w:r>
          </w:p>
          <w:p w14:paraId="18B9AD22" w14:textId="77777777" w:rsidR="008B479C" w:rsidRDefault="00ED7FB3">
            <w:pPr>
              <w:spacing w:after="0" w:line="240" w:lineRule="auto"/>
              <w:ind w:firstLine="567"/>
              <w:jc w:val="both"/>
            </w:pPr>
            <w:r>
              <w:rPr>
                <w:color w:val="000000"/>
                <w:sz w:val="22"/>
                <w:szCs w:val="22"/>
              </w:rPr>
              <w:t>- Đánh giá: GV đọc thẻ ví dụ cá nhân sau giờ (cùng hồ sơ ngắn ở Hoạt động 4), đối chiếu tiêu chí của 11.A2.1 ở ma trận IV.1. Phần 1 Phiếu học tập 11.2.2 là sản phẩm nhóm, dùng để phản hồi quá trình.</w:t>
            </w:r>
          </w:p>
          <w:p w14:paraId="2633BA55" w14:textId="77777777" w:rsidR="008B479C" w:rsidRDefault="00ED7FB3">
            <w:pPr>
              <w:spacing w:after="0" w:line="240" w:lineRule="auto"/>
              <w:ind w:firstLine="567"/>
              <w:jc w:val="both"/>
            </w:pPr>
            <w:r>
              <w:rPr>
                <w:color w:val="000000"/>
                <w:sz w:val="22"/>
                <w:szCs w:val="22"/>
              </w:rPr>
              <w:t>- Câu chốt chung: “Lợi ích xã hội lâu dài khác tiện lợi trước mắt của một người. Lợi ích thường chỉ kéo dài khi có điều kiện: dữ liệu được cập nhật, có người vận hành, có người chịu chi phí, người dùng tiếp tục dùng được.”</w:t>
            </w:r>
          </w:p>
          <w:p w14:paraId="29802593" w14:textId="77777777" w:rsidR="008B479C" w:rsidRDefault="00ED7FB3">
            <w:pPr>
              <w:spacing w:after="0" w:line="240" w:lineRule="auto"/>
              <w:ind w:firstLine="567"/>
              <w:jc w:val="both"/>
            </w:pPr>
            <w:r>
              <w:rPr>
                <w:color w:val="000000"/>
                <w:sz w:val="22"/>
                <w:szCs w:val="22"/>
              </w:rPr>
              <w:t>- Đánh giá: GV đọc phần 1 Phiếu học tập 11.2.2 và thẻ ví dụ cá nhân sau giờ, đối chiếu tiêu chí của 11.A2.1 ở ma trận IV.1.</w:t>
            </w:r>
          </w:p>
        </w:tc>
      </w:tr>
      <w:tr w:rsidR="008B479C" w14:paraId="27FE7B3F" w14:textId="77777777" w:rsidTr="000122ED">
        <w:tc>
          <w:tcPr>
            <w:tcW w:w="1413" w:type="dxa"/>
          </w:tcPr>
          <w:p w14:paraId="6B3EFDEF" w14:textId="77777777" w:rsidR="008B479C" w:rsidRDefault="00ED7FB3">
            <w:pPr>
              <w:spacing w:after="0" w:line="240" w:lineRule="auto"/>
            </w:pPr>
            <w:r>
              <w:rPr>
                <w:b/>
                <w:sz w:val="22"/>
                <w:szCs w:val="22"/>
              </w:rPr>
              <w:t>e) Điểm kiểm soát AI và an toàn dữ liệu</w:t>
            </w:r>
          </w:p>
        </w:tc>
        <w:tc>
          <w:tcPr>
            <w:tcW w:w="7658" w:type="dxa"/>
          </w:tcPr>
          <w:p w14:paraId="6AA09EAD" w14:textId="77777777" w:rsidR="008B479C" w:rsidRDefault="00ED7FB3">
            <w:pPr>
              <w:spacing w:after="0" w:line="240" w:lineRule="auto"/>
              <w:ind w:firstLine="567"/>
              <w:jc w:val="both"/>
            </w:pPr>
            <w:r>
              <w:rPr>
                <w:color w:val="000000"/>
                <w:sz w:val="22"/>
                <w:szCs w:val="22"/>
              </w:rPr>
              <w:t>- Không dùng công cụ AI thật trong hoạt động.</w:t>
            </w:r>
          </w:p>
          <w:p w14:paraId="2EF43F92" w14:textId="77777777" w:rsidR="008B479C" w:rsidRDefault="00ED7FB3">
            <w:pPr>
              <w:spacing w:after="0" w:line="240" w:lineRule="auto"/>
              <w:ind w:firstLine="567"/>
              <w:jc w:val="both"/>
            </w:pPr>
            <w:r>
              <w:rPr>
                <w:color w:val="000000"/>
                <w:sz w:val="22"/>
                <w:szCs w:val="22"/>
              </w:rPr>
              <w:t>- Hồ sơ dựa trên nguồn có thật nên ghi nguồn và ngày chốt nguồn; hồ sơ không nêu số hộ dùng hay độ chính xác, GV không thêm.</w:t>
            </w:r>
          </w:p>
          <w:p w14:paraId="6B378D04" w14:textId="77777777" w:rsidR="008B479C" w:rsidRDefault="00ED7FB3">
            <w:pPr>
              <w:spacing w:after="0" w:line="240" w:lineRule="auto"/>
              <w:ind w:firstLine="567"/>
              <w:jc w:val="both"/>
            </w:pPr>
            <w:r>
              <w:rPr>
                <w:color w:val="000000"/>
                <w:sz w:val="22"/>
                <w:szCs w:val="22"/>
              </w:rPr>
              <w:t>- Phần mềm ở hồ sơ A chỉ đưa ra gợi ý tên loài và cách phòng trừ; việc có phun thuốc hay không do người trồng lúa quyết định, khi nghi ngờ thì hỏi cán bộ bảo vệ thực vật (lập luận của bài, hồ sơ không nêu cách kiểm tra).</w:t>
            </w:r>
          </w:p>
          <w:p w14:paraId="4D29CF82" w14:textId="77777777" w:rsidR="008B479C" w:rsidRDefault="00ED7FB3">
            <w:pPr>
              <w:spacing w:after="0" w:line="240" w:lineRule="auto"/>
              <w:ind w:firstLine="567"/>
              <w:jc w:val="both"/>
            </w:pPr>
            <w:r>
              <w:rPr>
                <w:color w:val="000000"/>
                <w:sz w:val="22"/>
                <w:szCs w:val="22"/>
              </w:rPr>
              <w:t>- Nếu HS kể chuyện thật của bản thân hay gia đình (bệnh tật, hoàn cảnh kinh tế, không có điện thoại), GV ghi nhận ngắn, không hỏi thêm, không ghi tên hay chi tiết lên bảng hoặc phiếu, rồi đưa lớp về tình huống giả định; không dùng lời lẽ kì thị người mắc bệnh.</w:t>
            </w:r>
          </w:p>
          <w:p w14:paraId="580A8E35" w14:textId="77777777" w:rsidR="008B479C" w:rsidRDefault="00ED7FB3">
            <w:pPr>
              <w:spacing w:after="0" w:line="240" w:lineRule="auto"/>
              <w:ind w:firstLine="567"/>
              <w:jc w:val="both"/>
            </w:pPr>
            <w:r>
              <w:rPr>
                <w:color w:val="000000"/>
                <w:sz w:val="22"/>
                <w:szCs w:val="22"/>
              </w:rPr>
              <w:t>- Thiếu bản in thì hai nhóm đọc chung một bản.</w:t>
            </w:r>
          </w:p>
        </w:tc>
      </w:tr>
    </w:tbl>
    <w:p w14:paraId="68CADA41" w14:textId="77777777" w:rsidR="008B479C" w:rsidRDefault="00ED7FB3">
      <w:pPr>
        <w:keepNext/>
        <w:spacing w:after="60" w:line="264" w:lineRule="auto"/>
        <w:ind w:firstLine="567"/>
        <w:jc w:val="both"/>
      </w:pPr>
      <w:r>
        <w:rPr>
          <w:b/>
          <w:bCs/>
          <w:color w:val="000000"/>
        </w:rPr>
        <w:t>Hoạt động 2.2. Hình thành kiến thức: Phía sau màn hình của ứng dụng (24 phút)</w:t>
      </w:r>
    </w:p>
    <w:tbl>
      <w:tblPr>
        <w:tblW w:w="90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413"/>
        <w:gridCol w:w="7658"/>
      </w:tblGrid>
      <w:tr w:rsidR="008B479C" w14:paraId="1857D713" w14:textId="77777777" w:rsidTr="000122ED">
        <w:trPr>
          <w:tblHeader/>
        </w:trPr>
        <w:tc>
          <w:tcPr>
            <w:tcW w:w="1413" w:type="dxa"/>
          </w:tcPr>
          <w:p w14:paraId="4923DC8F" w14:textId="77777777" w:rsidR="008B479C" w:rsidRDefault="00ED7FB3">
            <w:pPr>
              <w:spacing w:after="0" w:line="240" w:lineRule="auto"/>
              <w:jc w:val="center"/>
            </w:pPr>
            <w:r>
              <w:rPr>
                <w:b/>
                <w:sz w:val="22"/>
                <w:szCs w:val="22"/>
              </w:rPr>
              <w:t>Thành phần</w:t>
            </w:r>
          </w:p>
        </w:tc>
        <w:tc>
          <w:tcPr>
            <w:tcW w:w="7658" w:type="dxa"/>
          </w:tcPr>
          <w:p w14:paraId="7FD137D5" w14:textId="77777777" w:rsidR="008B479C" w:rsidRDefault="00ED7FB3">
            <w:pPr>
              <w:spacing w:after="0" w:line="240" w:lineRule="auto"/>
              <w:jc w:val="center"/>
            </w:pPr>
            <w:r>
              <w:rPr>
                <w:b/>
                <w:sz w:val="22"/>
                <w:szCs w:val="22"/>
              </w:rPr>
              <w:t>Nội dung</w:t>
            </w:r>
          </w:p>
        </w:tc>
      </w:tr>
      <w:tr w:rsidR="008B479C" w14:paraId="5A234AB0" w14:textId="77777777" w:rsidTr="000122ED">
        <w:tc>
          <w:tcPr>
            <w:tcW w:w="1413" w:type="dxa"/>
          </w:tcPr>
          <w:p w14:paraId="7CE2AE91" w14:textId="77777777" w:rsidR="008B479C" w:rsidRDefault="00ED7FB3">
            <w:pPr>
              <w:spacing w:after="0" w:line="240" w:lineRule="auto"/>
            </w:pPr>
            <w:r>
              <w:rPr>
                <w:b/>
                <w:sz w:val="22"/>
                <w:szCs w:val="22"/>
              </w:rPr>
              <w:t>a) Mục tiêu</w:t>
            </w:r>
          </w:p>
        </w:tc>
        <w:tc>
          <w:tcPr>
            <w:tcW w:w="7658" w:type="dxa"/>
          </w:tcPr>
          <w:p w14:paraId="1F4FF97F" w14:textId="77777777" w:rsidR="008B479C" w:rsidRDefault="00ED7FB3">
            <w:pPr>
              <w:spacing w:after="0" w:line="240" w:lineRule="auto"/>
              <w:ind w:firstLine="567"/>
              <w:jc w:val="both"/>
            </w:pPr>
            <w:r>
              <w:rPr>
                <w:color w:val="000000"/>
                <w:sz w:val="22"/>
                <w:szCs w:val="22"/>
              </w:rPr>
              <w:t>- Góp phần đạt 11.A2.2: đọc số liệu năng lượng có ghi nguồn và loại số, điền ma trận bền vững có căn cứ cho chính ứng dụng ở hồ sơ A, chỉ ra đánh đổi (11.A2.2).</w:t>
            </w:r>
          </w:p>
        </w:tc>
      </w:tr>
      <w:tr w:rsidR="008B479C" w14:paraId="708FAAD8" w14:textId="77777777" w:rsidTr="000122ED">
        <w:tc>
          <w:tcPr>
            <w:tcW w:w="1413" w:type="dxa"/>
          </w:tcPr>
          <w:p w14:paraId="16F51BB4" w14:textId="77777777" w:rsidR="008B479C" w:rsidRDefault="00ED7FB3">
            <w:pPr>
              <w:spacing w:after="0" w:line="240" w:lineRule="auto"/>
            </w:pPr>
            <w:r>
              <w:rPr>
                <w:b/>
                <w:sz w:val="22"/>
                <w:szCs w:val="22"/>
              </w:rPr>
              <w:t>b) Nội dung</w:t>
            </w:r>
          </w:p>
        </w:tc>
        <w:tc>
          <w:tcPr>
            <w:tcW w:w="7658" w:type="dxa"/>
          </w:tcPr>
          <w:p w14:paraId="54349318" w14:textId="77777777" w:rsidR="008B479C" w:rsidRDefault="00ED7FB3">
            <w:pPr>
              <w:spacing w:after="0" w:line="240" w:lineRule="auto"/>
              <w:ind w:firstLine="567"/>
              <w:jc w:val="both"/>
            </w:pPr>
            <w:r>
              <w:rPr>
                <w:color w:val="000000"/>
                <w:sz w:val="22"/>
                <w:szCs w:val="22"/>
              </w:rPr>
              <w:t>Trò chơi “Đoán số”; thẻ số liệu “Phía sau màn hình” trên học liệu nhóm tối thiểu, mặt 1 (PL11.2.2); Phiếu học tập 11.2.2, phần 2–3 (PL11.2.3). Tình huống: mỗi lần hỏi phần mềm hội thoại tự động (Chatbot) hay nhờ AI tạo một video, ở đâu đó có một trung tâm dữ liệu đang chạy và tốn điện.</w:t>
            </w:r>
          </w:p>
          <w:p w14:paraId="7FFBDD3A" w14:textId="77777777" w:rsidR="008B479C" w:rsidRDefault="00ED7FB3">
            <w:pPr>
              <w:spacing w:after="0" w:line="240" w:lineRule="auto"/>
              <w:ind w:firstLine="567"/>
              <w:jc w:val="both"/>
            </w:pPr>
            <w:r>
              <w:rPr>
                <w:color w:val="000000"/>
                <w:sz w:val="22"/>
                <w:szCs w:val="22"/>
              </w:rPr>
              <w:t>- Ba câu trò chơi: (1) Theo dự báo của Cơ quan Năng lượng Quốc tế (IEA, 2026), năm 2030 trung tâm dữ liệu dùng khoảng bao nhiêu phần trăm nhu cầu điện thế giới? A. 0,3%   B. 3%   C. 30% (2) Từ năm 2025 đến năm 2030, điện năng trung tâm dữ liệu dự báo sẽ: A. giảm   B. gần như giữ nguyên   C. gần gấp đôi (3) IEA so sánh điện của một câu hỏi văn bản đơn giản gửi cho AI với điện một chiếc ti vi chạy trong cùng khoảng thời gian. Theo em, câu hỏi gửi AI tốn: A. ít hơn   B. bằng   C. nhiều hơn</w:t>
            </w:r>
          </w:p>
          <w:p w14:paraId="7C62EE48" w14:textId="77777777" w:rsidR="008B479C" w:rsidRDefault="00ED7FB3">
            <w:pPr>
              <w:spacing w:after="0" w:line="240" w:lineRule="auto"/>
              <w:ind w:firstLine="567"/>
              <w:jc w:val="both"/>
            </w:pPr>
            <w:r>
              <w:rPr>
                <w:color w:val="000000"/>
                <w:sz w:val="22"/>
                <w:szCs w:val="22"/>
              </w:rPr>
              <w:t>- Thẻ số liệu: hai mục ước tính, dự báo có nguồn của IEA (2026), ghi loại số và ngày chốt nguồn; câu (b).</w:t>
            </w:r>
          </w:p>
          <w:p w14:paraId="7A5C35DE" w14:textId="77777777" w:rsidR="008B479C" w:rsidRDefault="00ED7FB3">
            <w:pPr>
              <w:spacing w:after="0" w:line="240" w:lineRule="auto"/>
              <w:ind w:firstLine="567"/>
              <w:jc w:val="both"/>
            </w:pPr>
            <w:r>
              <w:rPr>
                <w:color w:val="000000"/>
                <w:sz w:val="22"/>
                <w:szCs w:val="22"/>
              </w:rPr>
              <w:t>- Phiếu học tập 11.2.2, phần 2: chỗ trả lời câu (b); phần 3: ma trận bền vững ba dòng Sử dụng năng lượng hiệu quả (chạy ở đâu? nhân rộng thì tổng điện ra sao?), Góp phần bảo vệ môi trường, Duy trì lâu dài mà không gây hại đến con người hay thiên nhiên, bốn cột Nhận định, Căn cứ (dữ kiện hoặc nguồn), Chưa đủ căn cứ, cần hỏi gì, Đánh đổi (nếu có).</w:t>
            </w:r>
          </w:p>
          <w:p w14:paraId="3E8B6D46" w14:textId="77777777" w:rsidR="008B479C" w:rsidRDefault="00ED7FB3">
            <w:pPr>
              <w:spacing w:after="0" w:line="240" w:lineRule="auto"/>
              <w:ind w:firstLine="567"/>
              <w:jc w:val="both"/>
            </w:pPr>
            <w:r>
              <w:rPr>
                <w:color w:val="000000"/>
                <w:sz w:val="22"/>
                <w:szCs w:val="22"/>
              </w:rPr>
              <w:t>Câu hỏi trọng tâm:</w:t>
            </w:r>
          </w:p>
          <w:p w14:paraId="05EBF85D" w14:textId="77777777" w:rsidR="008B479C" w:rsidRDefault="00ED7FB3">
            <w:pPr>
              <w:spacing w:after="0" w:line="240" w:lineRule="auto"/>
              <w:ind w:firstLine="567"/>
              <w:jc w:val="both"/>
            </w:pPr>
            <w:r>
              <w:rPr>
                <w:color w:val="000000"/>
                <w:sz w:val="22"/>
                <w:szCs w:val="22"/>
              </w:rPr>
              <w:t>- (1) Câu (b) “Hiệu quả hơn từng lượt” có làm tổng điện giảm không? Vì sao?</w:t>
            </w:r>
          </w:p>
          <w:p w14:paraId="48A3CAC5" w14:textId="77777777" w:rsidR="008B479C" w:rsidRDefault="00ED7FB3">
            <w:pPr>
              <w:spacing w:after="0" w:line="240" w:lineRule="auto"/>
              <w:ind w:firstLine="567"/>
              <w:jc w:val="both"/>
            </w:pPr>
            <w:r>
              <w:rPr>
                <w:color w:val="000000"/>
                <w:sz w:val="22"/>
                <w:szCs w:val="22"/>
              </w:rPr>
              <w:t>- (2) Ứng dụng ở hồ sơ A tốn điện ở đâu: trên điện thoại, ở mạng hay ở máy chủ? Nếu nhân rộng cho cả tỉnh thì tổng điện thay đổi thế nào?</w:t>
            </w:r>
          </w:p>
          <w:p w14:paraId="4EA6D03E" w14:textId="77777777" w:rsidR="008B479C" w:rsidRDefault="00ED7FB3">
            <w:pPr>
              <w:spacing w:after="0" w:line="240" w:lineRule="auto"/>
              <w:ind w:firstLine="567"/>
              <w:jc w:val="both"/>
            </w:pPr>
            <w:r>
              <w:rPr>
                <w:color w:val="000000"/>
                <w:sz w:val="22"/>
                <w:szCs w:val="22"/>
              </w:rPr>
              <w:t>- (3) Ứng dụng có sử dụng năng lượng hiệu quả, góp phần bảo vệ môi trường, duy trì lâu dài mà không gây hại không? Mỗi nhận định dựa trên dữ kiện hay nguồn nào, còn cần hỏi gì, đánh đổi ở đâu?</w:t>
            </w:r>
          </w:p>
        </w:tc>
      </w:tr>
      <w:tr w:rsidR="008B479C" w14:paraId="2FB27F8A" w14:textId="77777777" w:rsidTr="000122ED">
        <w:tc>
          <w:tcPr>
            <w:tcW w:w="1413" w:type="dxa"/>
          </w:tcPr>
          <w:p w14:paraId="529A15E1" w14:textId="77777777" w:rsidR="008B479C" w:rsidRDefault="00ED7FB3">
            <w:pPr>
              <w:spacing w:after="0" w:line="240" w:lineRule="auto"/>
            </w:pPr>
            <w:r>
              <w:rPr>
                <w:b/>
                <w:sz w:val="22"/>
                <w:szCs w:val="22"/>
              </w:rPr>
              <w:t>c) Sản phẩm</w:t>
            </w:r>
          </w:p>
        </w:tc>
        <w:tc>
          <w:tcPr>
            <w:tcW w:w="7658" w:type="dxa"/>
          </w:tcPr>
          <w:p w14:paraId="7C464ADA" w14:textId="77777777" w:rsidR="008B479C" w:rsidRDefault="00ED7FB3">
            <w:pPr>
              <w:spacing w:after="0" w:line="240" w:lineRule="auto"/>
              <w:ind w:firstLine="567"/>
              <w:jc w:val="both"/>
            </w:pPr>
            <w:r>
              <w:rPr>
                <w:color w:val="000000"/>
                <w:sz w:val="22"/>
                <w:szCs w:val="22"/>
              </w:rPr>
              <w:t>Phần 2, 3 Phiếu học tập 11.2.2. Gợi ý đáp án: xem phụ lục Sản phẩm và gợi ý đáp án, Hoạt động 2.2.</w:t>
            </w:r>
          </w:p>
        </w:tc>
      </w:tr>
      <w:tr w:rsidR="008B479C" w14:paraId="20B2D615" w14:textId="77777777" w:rsidTr="000122ED">
        <w:tc>
          <w:tcPr>
            <w:tcW w:w="1413" w:type="dxa"/>
          </w:tcPr>
          <w:p w14:paraId="6DD38BCD" w14:textId="77777777" w:rsidR="008B479C" w:rsidRDefault="00ED7FB3">
            <w:pPr>
              <w:spacing w:after="0" w:line="240" w:lineRule="auto"/>
            </w:pPr>
            <w:r>
              <w:rPr>
                <w:b/>
                <w:sz w:val="22"/>
                <w:szCs w:val="22"/>
              </w:rPr>
              <w:t>d) Tổ chức thực hiện</w:t>
            </w:r>
          </w:p>
        </w:tc>
        <w:tc>
          <w:tcPr>
            <w:tcW w:w="7658" w:type="dxa"/>
          </w:tcPr>
          <w:p w14:paraId="67A719ED" w14:textId="77777777" w:rsidR="008B479C" w:rsidRDefault="00ED7FB3">
            <w:pPr>
              <w:spacing w:after="0" w:line="240" w:lineRule="auto"/>
              <w:ind w:firstLine="567"/>
              <w:jc w:val="both"/>
            </w:pPr>
            <w:r>
              <w:rPr>
                <w:b/>
                <w:bCs/>
                <w:i/>
                <w:iCs/>
                <w:color w:val="000000"/>
                <w:sz w:val="22"/>
                <w:szCs w:val="22"/>
              </w:rPr>
              <w:t>B1. Chuyển giao nhiệm vụ (2 phút)</w:t>
            </w:r>
          </w:p>
          <w:p w14:paraId="109A8D04" w14:textId="77777777" w:rsidR="008B479C" w:rsidRDefault="00ED7FB3">
            <w:pPr>
              <w:spacing w:after="0" w:line="240" w:lineRule="auto"/>
              <w:ind w:firstLine="567"/>
              <w:jc w:val="both"/>
            </w:pPr>
            <w:r>
              <w:rPr>
                <w:color w:val="000000"/>
                <w:sz w:val="22"/>
                <w:szCs w:val="22"/>
              </w:rPr>
              <w:t xml:space="preserve">- GV dẫn: “Nhớ ứng dụng (C) biến ảnh thành video ở Hoạt động 1? Mỗi lần em hỏi chatbot hay nhờ AI tạo một video, ở đâu đó có một trung tâm dữ liệu đang chạy. Em đoán xem nó tốn bao nhiêu điện? Rồi ứng dụng nhận diện sâu hại tốn điện ở đâu?” Sau </w:t>
            </w:r>
            <w:r>
              <w:rPr>
                <w:color w:val="000000"/>
                <w:sz w:val="22"/>
                <w:szCs w:val="22"/>
              </w:rPr>
              <w:t>đó GV đọc lần lượt ba câu trò chơi “Đoán số”; sau mỗi câu, HS giơ thẻ chọn A, B, C. GV ghi số tay giơ mỗi phương án lên bảng, không công bố đáp án.</w:t>
            </w:r>
          </w:p>
          <w:p w14:paraId="142085DB" w14:textId="77777777" w:rsidR="008B479C" w:rsidRDefault="00ED7FB3">
            <w:pPr>
              <w:spacing w:after="0" w:line="240" w:lineRule="auto"/>
              <w:ind w:firstLine="567"/>
              <w:jc w:val="both"/>
            </w:pPr>
            <w:r>
              <w:rPr>
                <w:b/>
                <w:bCs/>
                <w:i/>
                <w:iCs/>
                <w:color w:val="000000"/>
                <w:sz w:val="22"/>
                <w:szCs w:val="22"/>
              </w:rPr>
              <w:t>B2. Thực hiện nhiệm vụ (14 phút)</w:t>
            </w:r>
          </w:p>
          <w:p w14:paraId="3EBBED43" w14:textId="77777777" w:rsidR="008B479C" w:rsidRDefault="00ED7FB3">
            <w:pPr>
              <w:spacing w:after="0" w:line="240" w:lineRule="auto"/>
              <w:ind w:firstLine="567"/>
              <w:jc w:val="both"/>
            </w:pPr>
            <w:r>
              <w:rPr>
                <w:color w:val="000000"/>
                <w:sz w:val="22"/>
                <w:szCs w:val="22"/>
              </w:rPr>
              <w:t>- Đọc thẻ, tự chấm trò chơi (4 phút, nhóm): mỗi thành viên đọc to một mục của thẻ số liệu; nhóm tự tìm đáp án ba câu trò chơi, trả lời câu (b) ở phần 2 Phiếu học tập 11.2.2.</w:t>
            </w:r>
          </w:p>
          <w:p w14:paraId="4A8A00DA" w14:textId="77777777" w:rsidR="008B479C" w:rsidRDefault="00ED7FB3">
            <w:pPr>
              <w:spacing w:after="0" w:line="240" w:lineRule="auto"/>
              <w:ind w:firstLine="567"/>
              <w:jc w:val="both"/>
            </w:pPr>
            <w:r>
              <w:rPr>
                <w:color w:val="000000"/>
                <w:sz w:val="22"/>
                <w:szCs w:val="22"/>
              </w:rPr>
              <w:t>- GV xác nhận đáp án trò chơi (1 phút, cả lớp): đọc đáp án, hỏi “Câu nào lớp đoán lệch nhiều nhất, vì sao?”.</w:t>
            </w:r>
          </w:p>
          <w:p w14:paraId="2B4F790C" w14:textId="77777777" w:rsidR="008B479C" w:rsidRDefault="00ED7FB3">
            <w:pPr>
              <w:spacing w:after="0" w:line="240" w:lineRule="auto"/>
              <w:ind w:firstLine="567"/>
              <w:jc w:val="both"/>
            </w:pPr>
            <w:r>
              <w:rPr>
                <w:color w:val="000000"/>
                <w:sz w:val="22"/>
                <w:szCs w:val="22"/>
              </w:rPr>
              <w:t>- Ma trận bền vững (9 phút, nhóm): áp ba yếu tố lên hồ sơ A; dòng năng lượng trả lời câu (2) ở mục b; mỗi ô ghi nhận định kèm dữ kiện hoặc nguồn; chưa có thì ghi “chưa đủ căn cứ, cần hỏi: …”; cột cuối ghi một đánh đổi nếu thấy.</w:t>
            </w:r>
          </w:p>
          <w:p w14:paraId="22E390A3" w14:textId="77777777" w:rsidR="008B479C" w:rsidRDefault="00ED7FB3">
            <w:pPr>
              <w:spacing w:after="0" w:line="240" w:lineRule="auto"/>
              <w:ind w:firstLine="567"/>
              <w:jc w:val="both"/>
            </w:pPr>
            <w:r>
              <w:rPr>
                <w:color w:val="000000"/>
                <w:sz w:val="22"/>
                <w:szCs w:val="22"/>
              </w:rPr>
              <w:t>- Phân hoá: nhóm còn lúng túng làm câu (b) và hai dòng năng lượng, duy trì lâu dài của ma trận; nhóm khá trả lời thêm “Từng lượt dùng năng lượng hiệu quả hơn mà tổng điện vẫn tăng: vậy nói một ứng dụng “dùng năng lượng hiệu quả” thì phải nói kèm điều gì?”.</w:t>
            </w:r>
          </w:p>
          <w:p w14:paraId="0F307770" w14:textId="77777777" w:rsidR="008B479C" w:rsidRDefault="00ED7FB3">
            <w:pPr>
              <w:spacing w:after="0" w:line="240" w:lineRule="auto"/>
              <w:ind w:firstLine="567"/>
              <w:jc w:val="both"/>
            </w:pPr>
            <w:r>
              <w:rPr>
                <w:b/>
                <w:bCs/>
                <w:i/>
                <w:iCs/>
                <w:color w:val="000000"/>
                <w:sz w:val="22"/>
                <w:szCs w:val="22"/>
              </w:rPr>
              <w:t>B3. Báo cáo, thảo luận (5 phút)</w:t>
            </w:r>
          </w:p>
          <w:p w14:paraId="5162BC55" w14:textId="77777777" w:rsidR="008B479C" w:rsidRDefault="00ED7FB3">
            <w:pPr>
              <w:spacing w:after="0" w:line="240" w:lineRule="auto"/>
              <w:ind w:firstLine="567"/>
              <w:jc w:val="both"/>
            </w:pPr>
            <w:r>
              <w:rPr>
                <w:color w:val="000000"/>
                <w:sz w:val="22"/>
                <w:szCs w:val="22"/>
              </w:rPr>
              <w:t>- Tranh biện “Đánh đổi ở đâu?”: GV chọn hai nhóm có nhận định hoặc đánh đổi khác nhau; mỗi nhóm trình bày ma trận trong 1 phút (2 phút); hai lượt hỏi đáp, mỗi nhóm hỏi nhóm kia một câu và trả lời có dẫn dữ kiện (2 phút); lớp bổ sung một đánh đổi chưa ai nêu (1 phút). GV quan sát kĩ một nhóm theo bảng kiểm tra quan sát ở PL11.2.4.</w:t>
            </w:r>
          </w:p>
          <w:p w14:paraId="53DFEF01" w14:textId="77777777" w:rsidR="008B479C" w:rsidRDefault="00ED7FB3">
            <w:pPr>
              <w:spacing w:after="0" w:line="240" w:lineRule="auto"/>
              <w:ind w:firstLine="567"/>
              <w:jc w:val="both"/>
            </w:pPr>
            <w:r>
              <w:rPr>
                <w:b/>
                <w:bCs/>
                <w:i/>
                <w:iCs/>
                <w:color w:val="000000"/>
                <w:sz w:val="22"/>
                <w:szCs w:val="22"/>
              </w:rPr>
              <w:t>B4. Kết luận, nhận định (3 phút)</w:t>
            </w:r>
          </w:p>
          <w:p w14:paraId="50E0E94E" w14:textId="77777777" w:rsidR="008B479C" w:rsidRDefault="00ED7FB3">
            <w:pPr>
              <w:spacing w:after="0" w:line="240" w:lineRule="auto"/>
              <w:ind w:firstLine="567"/>
              <w:jc w:val="both"/>
            </w:pPr>
            <w:r>
              <w:rPr>
                <w:color w:val="000000"/>
                <w:sz w:val="22"/>
                <w:szCs w:val="22"/>
              </w:rPr>
              <w:t>- Kiến thức cần chốt: câu chốt chung ở cuối mục này; rồi GV đọc trọn Điều 4 khoản 4 Luật Trí tuệ nhân tạo như ở phụ lục Sản phẩm và gợi ý đáp án (2 phút). GV không chốt “AI có hại cho môi trường” hay “AI cứu môi trường”.</w:t>
            </w:r>
          </w:p>
          <w:p w14:paraId="5F633D69" w14:textId="77777777" w:rsidR="008B479C" w:rsidRDefault="00ED7FB3">
            <w:pPr>
              <w:spacing w:after="0" w:line="240" w:lineRule="auto"/>
              <w:ind w:firstLine="567"/>
              <w:jc w:val="both"/>
            </w:pPr>
            <w:r>
              <w:rPr>
                <w:color w:val="000000"/>
                <w:sz w:val="22"/>
                <w:szCs w:val="22"/>
              </w:rPr>
              <w:t>- 1 phút dự phòng cuối tiết 1: thu Phiếu học tập 11.2.2, Phiếu học tập 11.2.1 và học liệu nhóm; nếu các bước trước đúng giờ thì GV nhắc lại câu hỏi lớn.</w:t>
            </w:r>
          </w:p>
          <w:p w14:paraId="7D37CA72" w14:textId="77777777" w:rsidR="008B479C" w:rsidRDefault="00ED7FB3">
            <w:pPr>
              <w:spacing w:after="0" w:line="240" w:lineRule="auto"/>
              <w:ind w:firstLine="567"/>
              <w:jc w:val="both"/>
            </w:pPr>
            <w:r>
              <w:rPr>
                <w:color w:val="000000"/>
                <w:sz w:val="22"/>
                <w:szCs w:val="22"/>
              </w:rPr>
              <w:t>- Câu chốt chung: “AI tốn điện thật; từng lượt hiệu quả hơn nhưng tổng vẫn có thể tăng khi số lượt tăng. Khi dùng một con số về điện, phải ghi rõ tổ chức nào đưa ra, năm nào, là số đo, ước tính hay giả định. Muốn nói một ứng dụng có dùng năng lượng hiệu quả không, phải biết nó chạy ở đâu và chạy bao nhiêu lượt. Giảm một tác động có thể làm tăng tác động khác. Bền vững không chỉ là năng lượng mà còn là ứng dụng có được duy trì lâu dài mà không gây hại không.”</w:t>
            </w:r>
          </w:p>
          <w:p w14:paraId="605E676E" w14:textId="77777777" w:rsidR="008B479C" w:rsidRDefault="00ED7FB3">
            <w:pPr>
              <w:spacing w:after="0" w:line="240" w:lineRule="auto"/>
              <w:ind w:firstLine="567"/>
              <w:jc w:val="both"/>
            </w:pPr>
            <w:r>
              <w:rPr>
                <w:color w:val="000000"/>
                <w:sz w:val="22"/>
                <w:szCs w:val="22"/>
              </w:rPr>
              <w:t>- Đánh giá: GV quan sát kĩ một nhóm theo bảng kiểm tra quan sát ở PL11.2.4.</w:t>
            </w:r>
          </w:p>
        </w:tc>
      </w:tr>
      <w:tr w:rsidR="008B479C" w14:paraId="2B749822" w14:textId="77777777" w:rsidTr="000122ED">
        <w:tc>
          <w:tcPr>
            <w:tcW w:w="1413" w:type="dxa"/>
          </w:tcPr>
          <w:p w14:paraId="07CBA56B" w14:textId="77777777" w:rsidR="008B479C" w:rsidRDefault="00ED7FB3">
            <w:pPr>
              <w:spacing w:after="0" w:line="240" w:lineRule="auto"/>
            </w:pPr>
            <w:r>
              <w:rPr>
                <w:b/>
                <w:sz w:val="22"/>
                <w:szCs w:val="22"/>
              </w:rPr>
              <w:t>e) Điểm kiểm soát AI và an toàn dữ liệu</w:t>
            </w:r>
          </w:p>
        </w:tc>
        <w:tc>
          <w:tcPr>
            <w:tcW w:w="7658" w:type="dxa"/>
          </w:tcPr>
          <w:p w14:paraId="2A95BFC8" w14:textId="77777777" w:rsidR="008B479C" w:rsidRDefault="00ED7FB3">
            <w:pPr>
              <w:spacing w:after="0" w:line="240" w:lineRule="auto"/>
              <w:ind w:firstLine="567"/>
              <w:jc w:val="both"/>
            </w:pPr>
            <w:r>
              <w:rPr>
                <w:color w:val="000000"/>
                <w:sz w:val="22"/>
                <w:szCs w:val="22"/>
              </w:rPr>
              <w:t>- Không dùng công cụ AI thật trong hoạt động.</w:t>
            </w:r>
          </w:p>
          <w:p w14:paraId="4DEB2130" w14:textId="77777777" w:rsidR="008B479C" w:rsidRDefault="00ED7FB3">
            <w:pPr>
              <w:spacing w:after="0" w:line="240" w:lineRule="auto"/>
              <w:ind w:firstLine="567"/>
              <w:jc w:val="both"/>
            </w:pPr>
            <w:r>
              <w:rPr>
                <w:color w:val="000000"/>
                <w:sz w:val="22"/>
                <w:szCs w:val="22"/>
              </w:rPr>
              <w:t>- Thẻ số liệu ghi tổ chức, năm, loại số và ngày chốt nguồn cho mọi con số; không thêm con số lượng nước AI tiêu thụ (lít, m³).</w:t>
            </w:r>
          </w:p>
          <w:p w14:paraId="50651DDB" w14:textId="77777777" w:rsidR="008B479C" w:rsidRDefault="00ED7FB3">
            <w:pPr>
              <w:spacing w:after="0" w:line="240" w:lineRule="auto"/>
              <w:ind w:firstLine="567"/>
              <w:jc w:val="both"/>
            </w:pPr>
            <w:r>
              <w:rPr>
                <w:color w:val="000000"/>
                <w:sz w:val="22"/>
                <w:szCs w:val="22"/>
              </w:rPr>
              <w:t>- HS tự kết luận ô nào “chưa đủ căn cứ” và tự nêu câu hỏi cần hỏi; GV không điền thay.</w:t>
            </w:r>
          </w:p>
          <w:p w14:paraId="52373838" w14:textId="77777777" w:rsidR="008B479C" w:rsidRDefault="00ED7FB3">
            <w:pPr>
              <w:spacing w:after="0" w:line="240" w:lineRule="auto"/>
              <w:ind w:firstLine="567"/>
              <w:jc w:val="both"/>
            </w:pPr>
            <w:r>
              <w:rPr>
                <w:color w:val="000000"/>
                <w:sz w:val="22"/>
                <w:szCs w:val="22"/>
              </w:rPr>
              <w:t>- Không có máy chiếu thì GV đọc to ba câu trò chơi; không có thẻ chọn A, B, C thì HS giơ ngón tay.</w:t>
            </w:r>
          </w:p>
        </w:tc>
      </w:tr>
    </w:tbl>
    <w:p w14:paraId="32FD1762" w14:textId="77777777" w:rsidR="008B479C" w:rsidRDefault="00ED7FB3">
      <w:pPr>
        <w:keepNext/>
        <w:spacing w:after="60" w:line="264" w:lineRule="auto"/>
        <w:ind w:firstLine="567"/>
        <w:jc w:val="both"/>
      </w:pPr>
      <w:r>
        <w:rPr>
          <w:b/>
          <w:bCs/>
          <w:color w:val="000000"/>
        </w:rPr>
        <w:t>Hoạt động 2.3. Hình thành kiến thức: Ai được hưởng lợi? (17 phút)</w:t>
      </w:r>
    </w:p>
    <w:tbl>
      <w:tblPr>
        <w:tblW w:w="90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413"/>
        <w:gridCol w:w="7658"/>
      </w:tblGrid>
      <w:tr w:rsidR="008B479C" w14:paraId="74A5B3A9" w14:textId="77777777" w:rsidTr="000122ED">
        <w:trPr>
          <w:tblHeader/>
        </w:trPr>
        <w:tc>
          <w:tcPr>
            <w:tcW w:w="1413" w:type="dxa"/>
          </w:tcPr>
          <w:p w14:paraId="3276EBEF" w14:textId="77777777" w:rsidR="008B479C" w:rsidRDefault="00ED7FB3">
            <w:pPr>
              <w:spacing w:after="0" w:line="240" w:lineRule="auto"/>
              <w:jc w:val="center"/>
            </w:pPr>
            <w:r>
              <w:rPr>
                <w:b/>
                <w:sz w:val="22"/>
                <w:szCs w:val="22"/>
              </w:rPr>
              <w:t>Thành phần</w:t>
            </w:r>
          </w:p>
        </w:tc>
        <w:tc>
          <w:tcPr>
            <w:tcW w:w="7658" w:type="dxa"/>
          </w:tcPr>
          <w:p w14:paraId="174607CB" w14:textId="77777777" w:rsidR="008B479C" w:rsidRDefault="00ED7FB3">
            <w:pPr>
              <w:spacing w:after="0" w:line="240" w:lineRule="auto"/>
              <w:jc w:val="center"/>
            </w:pPr>
            <w:r>
              <w:rPr>
                <w:b/>
                <w:sz w:val="22"/>
                <w:szCs w:val="22"/>
              </w:rPr>
              <w:t>Nội dung</w:t>
            </w:r>
          </w:p>
        </w:tc>
      </w:tr>
      <w:tr w:rsidR="008B479C" w14:paraId="22F09044" w14:textId="77777777" w:rsidTr="000122ED">
        <w:tc>
          <w:tcPr>
            <w:tcW w:w="1413" w:type="dxa"/>
          </w:tcPr>
          <w:p w14:paraId="13EA4E16" w14:textId="77777777" w:rsidR="008B479C" w:rsidRDefault="00ED7FB3">
            <w:pPr>
              <w:spacing w:after="0" w:line="240" w:lineRule="auto"/>
            </w:pPr>
            <w:r>
              <w:rPr>
                <w:b/>
                <w:sz w:val="22"/>
                <w:szCs w:val="22"/>
              </w:rPr>
              <w:t>a) Mục tiêu</w:t>
            </w:r>
          </w:p>
        </w:tc>
        <w:tc>
          <w:tcPr>
            <w:tcW w:w="7658" w:type="dxa"/>
          </w:tcPr>
          <w:p w14:paraId="1EC266DB" w14:textId="77777777" w:rsidR="008B479C" w:rsidRDefault="00ED7FB3">
            <w:pPr>
              <w:spacing w:after="0" w:line="240" w:lineRule="auto"/>
              <w:ind w:firstLine="567"/>
              <w:jc w:val="both"/>
            </w:pPr>
            <w:r>
              <w:rPr>
                <w:color w:val="000000"/>
                <w:sz w:val="22"/>
                <w:szCs w:val="22"/>
              </w:rPr>
              <w:t>- Góp phần đạt 11.A2.2: tính tỉ lệ trên bảng giả lập, viết câu kết luận có số có nêu giới hạn, điền ma trận công bằng cho ứng dụng ở hồ sơ A: nhóm hưởng lợi, nhóm có nguy cơ bị bỏ lại, lí do (11.A2.2).</w:t>
            </w:r>
          </w:p>
        </w:tc>
      </w:tr>
      <w:tr w:rsidR="008B479C" w14:paraId="7E96C8B7" w14:textId="77777777" w:rsidTr="000122ED">
        <w:tc>
          <w:tcPr>
            <w:tcW w:w="1413" w:type="dxa"/>
          </w:tcPr>
          <w:p w14:paraId="01DB36BB" w14:textId="77777777" w:rsidR="008B479C" w:rsidRDefault="00ED7FB3">
            <w:pPr>
              <w:spacing w:after="0" w:line="240" w:lineRule="auto"/>
            </w:pPr>
            <w:r>
              <w:rPr>
                <w:b/>
                <w:sz w:val="22"/>
                <w:szCs w:val="22"/>
              </w:rPr>
              <w:t>b) Nội dung</w:t>
            </w:r>
          </w:p>
        </w:tc>
        <w:tc>
          <w:tcPr>
            <w:tcW w:w="7658" w:type="dxa"/>
          </w:tcPr>
          <w:p w14:paraId="51CF55FC" w14:textId="77777777" w:rsidR="008B479C" w:rsidRDefault="00ED7FB3">
            <w:pPr>
              <w:spacing w:after="0" w:line="240" w:lineRule="auto"/>
              <w:ind w:firstLine="567"/>
              <w:jc w:val="both"/>
            </w:pPr>
            <w:r>
              <w:rPr>
                <w:color w:val="000000"/>
                <w:sz w:val="22"/>
                <w:szCs w:val="22"/>
              </w:rPr>
              <w:t>Bảng 1, bảng số liệu giả lập xã Tân Hoà trên học liệu nhóm tối thiểu, mặt 2 (PL11.2.2); dải tỉ lệ đã tính sẵn cho nhóm tính chậm (PL11.2.2); Phiếu học tập 11.2.2, phần 4 (PL11.2.3). Lời giới thiệu giả định: “Ứng dụng nhận diện sâu hại hoàn toàn miễn phí, một phần ba số hộ trồng lúa ở xã Tân Hoà đã dùng.”</w:t>
            </w:r>
          </w:p>
          <w:p w14:paraId="1A228B47" w14:textId="77777777" w:rsidR="008B479C" w:rsidRDefault="00ED7FB3">
            <w:pPr>
              <w:spacing w:after="0" w:line="240" w:lineRule="auto"/>
              <w:ind w:firstLine="567"/>
              <w:jc w:val="both"/>
            </w:pPr>
            <w:r>
              <w:rPr>
                <w:color w:val="000000"/>
                <w:sz w:val="22"/>
                <w:szCs w:val="22"/>
              </w:rPr>
              <w:t>- Bảng 1, ứng dụng nhận diện sâu hại, 200 hộ, theo tuổi chủ hộ: dưới 45 tuổi 80 hộ, 72 hộ có điện thoại thông minh, 48 hộ đã dùng ít nhất một lần; từ 45 tuổi trở lên 120 hộ, 54 hộ có điện thoại thông minh, 18 hộ đã dùng; trong bảng, mọi hộ đã dùng đều có điện thoại thông minh. Dưới bảng có dòng “Số liệu giả định do giáo viên lập để luyện tập, không phải số liệu thật; tên xã là hư cấu.”</w:t>
            </w:r>
          </w:p>
          <w:p w14:paraId="3A45EE65" w14:textId="77777777" w:rsidR="008B479C" w:rsidRDefault="00ED7FB3">
            <w:pPr>
              <w:spacing w:after="0" w:line="240" w:lineRule="auto"/>
              <w:ind w:firstLine="567"/>
              <w:jc w:val="both"/>
            </w:pPr>
            <w:r>
              <w:rPr>
                <w:color w:val="000000"/>
                <w:sz w:val="22"/>
                <w:szCs w:val="22"/>
              </w:rPr>
              <w:t>- Nguyên văn GV đọc (không in trên tờ HS): Luật Trí tuệ nhân tạo số 134/2025/QH15, Điều 5 “Chính sách của Nhà nước đối với hoạt động trí tuệ nhân tạo”, khoản 3: “Có chính sách bảo đảm quyền và tạo điều kiện tiếp cận, học tập và thụ hưởng lợi ích từ trí tuệ nhân tạo của tổ chức, cá nhân; khuyến khích phát triển và ứng dụng trí tuệ nhân tạo phục vụ an sinh xã hội, hỗ trợ người khuyết tật, người nghèo, người dân tộc thiểu số để thu hẹp khoảng cách số; bảo tồn, phát huy và giữ gìn bản sắc văn hóa dân tộc.”</w:t>
            </w:r>
          </w:p>
          <w:p w14:paraId="27D77D19" w14:textId="77777777" w:rsidR="008B479C" w:rsidRDefault="00ED7FB3">
            <w:pPr>
              <w:spacing w:after="0" w:line="240" w:lineRule="auto"/>
              <w:ind w:firstLine="567"/>
              <w:jc w:val="both"/>
            </w:pPr>
            <w:r>
              <w:rPr>
                <w:color w:val="000000"/>
                <w:sz w:val="22"/>
                <w:szCs w:val="22"/>
              </w:rPr>
              <w:t>- Phiếu học tập 11.2.2, phần 4: câu kết luận có số của nhóm, dòng “Bảng chưa cho biết”; ma trận công bằng năm dòng Giới tính, Địa vị, Vùng miền, Điều kiện kinh tế, Chiều khác (ghi rõ), ba cột Nhóm hưởng lợi, Nhóm có nguy cơ bị bỏ lại, Lí do, căn cứ hoặc “chưa đủ căn cứ”.</w:t>
            </w:r>
          </w:p>
          <w:p w14:paraId="10E6EAD9" w14:textId="77777777" w:rsidR="008B479C" w:rsidRDefault="00ED7FB3">
            <w:pPr>
              <w:spacing w:after="0" w:line="240" w:lineRule="auto"/>
              <w:ind w:firstLine="567"/>
              <w:jc w:val="both"/>
            </w:pPr>
            <w:r>
              <w:rPr>
                <w:color w:val="000000"/>
                <w:sz w:val="22"/>
                <w:szCs w:val="22"/>
              </w:rPr>
              <w:t>Câu hỏi trọng tâm:</w:t>
            </w:r>
          </w:p>
          <w:p w14:paraId="05CC343E" w14:textId="77777777" w:rsidR="008B479C" w:rsidRDefault="00ED7FB3">
            <w:pPr>
              <w:spacing w:after="0" w:line="240" w:lineRule="auto"/>
              <w:ind w:firstLine="567"/>
              <w:jc w:val="both"/>
            </w:pPr>
            <w:r>
              <w:rPr>
                <w:color w:val="000000"/>
                <w:sz w:val="22"/>
                <w:szCs w:val="22"/>
              </w:rPr>
              <w:t>- (1) Miễn phí và nhiều người dùng thì đã công bằng chưa?</w:t>
            </w:r>
          </w:p>
          <w:p w14:paraId="05FCE4DA" w14:textId="77777777" w:rsidR="008B479C" w:rsidRDefault="00ED7FB3">
            <w:pPr>
              <w:spacing w:after="0" w:line="240" w:lineRule="auto"/>
              <w:ind w:firstLine="567"/>
              <w:jc w:val="both"/>
            </w:pPr>
            <w:r>
              <w:rPr>
                <w:color w:val="000000"/>
                <w:sz w:val="22"/>
                <w:szCs w:val="22"/>
              </w:rPr>
              <w:t>- (2) Tỉ lệ ở từng dòng là bao nhiêu? Câu kết luận có số so sánh hai nhóm người là gì? Bảng chưa cho biết gì?</w:t>
            </w:r>
          </w:p>
          <w:p w14:paraId="51E426C2" w14:textId="77777777" w:rsidR="008B479C" w:rsidRDefault="00ED7FB3">
            <w:pPr>
              <w:spacing w:after="0" w:line="240" w:lineRule="auto"/>
              <w:ind w:firstLine="567"/>
              <w:jc w:val="both"/>
            </w:pPr>
            <w:r>
              <w:rPr>
                <w:color w:val="000000"/>
                <w:sz w:val="22"/>
                <w:szCs w:val="22"/>
              </w:rPr>
              <w:t>- (3) “Dùng ít nhất một lần” đã là “được hưởng lợi” chưa? Muốn biết ai được lợi lâu dài thì cần thêm cột nào?</w:t>
            </w:r>
          </w:p>
          <w:p w14:paraId="38AFB6B8" w14:textId="77777777" w:rsidR="008B479C" w:rsidRDefault="00ED7FB3">
            <w:pPr>
              <w:spacing w:after="0" w:line="240" w:lineRule="auto"/>
              <w:ind w:firstLine="567"/>
              <w:jc w:val="both"/>
            </w:pPr>
            <w:r>
              <w:rPr>
                <w:color w:val="000000"/>
                <w:sz w:val="22"/>
                <w:szCs w:val="22"/>
              </w:rPr>
              <w:t>- (4) Điều 5 khoản 3 nói Nhà nước làm gì? Nhóm người nào trong bảng là nhóm mà chính sách này hướng tới?</w:t>
            </w:r>
          </w:p>
          <w:p w14:paraId="48018D4E" w14:textId="77777777" w:rsidR="008B479C" w:rsidRDefault="00ED7FB3">
            <w:pPr>
              <w:spacing w:after="0" w:line="240" w:lineRule="auto"/>
              <w:ind w:firstLine="567"/>
              <w:jc w:val="both"/>
            </w:pPr>
            <w:r>
              <w:rPr>
                <w:color w:val="000000"/>
                <w:sz w:val="22"/>
                <w:szCs w:val="22"/>
              </w:rPr>
              <w:t>- (5) Với ứng dụng ở hồ sơ A, xét theo giới tính, địa vị, vùng miền, điều kiện kinh tế hoặc chiều khác: nhóm nào hưởng lợi, nhóm nào có nguy cơ bị bỏ lại, vì sao? Hai câu gợi ý lấy từ Bảng kiểm tra lấy con người làm trung tâm (dòng 2, 4; không phải tiêu chí đánh giá): “Lợi ích và tác hại cho từng nhóm người là gì?”, “Có công bằng và mọi người có tiếp cận được không?”</w:t>
            </w:r>
          </w:p>
        </w:tc>
      </w:tr>
      <w:tr w:rsidR="008B479C" w14:paraId="05C06290" w14:textId="77777777" w:rsidTr="000122ED">
        <w:tc>
          <w:tcPr>
            <w:tcW w:w="1413" w:type="dxa"/>
          </w:tcPr>
          <w:p w14:paraId="799F1D72" w14:textId="77777777" w:rsidR="008B479C" w:rsidRDefault="00ED7FB3">
            <w:pPr>
              <w:spacing w:after="0" w:line="240" w:lineRule="auto"/>
            </w:pPr>
            <w:r>
              <w:rPr>
                <w:b/>
                <w:sz w:val="22"/>
                <w:szCs w:val="22"/>
              </w:rPr>
              <w:t>c) Sản phẩm</w:t>
            </w:r>
          </w:p>
        </w:tc>
        <w:tc>
          <w:tcPr>
            <w:tcW w:w="7658" w:type="dxa"/>
          </w:tcPr>
          <w:p w14:paraId="6839A01D" w14:textId="77777777" w:rsidR="008B479C" w:rsidRDefault="00ED7FB3">
            <w:pPr>
              <w:spacing w:after="0" w:line="240" w:lineRule="auto"/>
              <w:ind w:firstLine="567"/>
              <w:jc w:val="both"/>
            </w:pPr>
            <w:r>
              <w:rPr>
                <w:color w:val="000000"/>
                <w:sz w:val="22"/>
                <w:szCs w:val="22"/>
              </w:rPr>
              <w:t>Phần 4 Phiếu học tập 11.2.2. Gợi ý đáp án: xem phụ lục Sản phẩm và gợi ý đáp án, Hoạt động 2.3.</w:t>
            </w:r>
          </w:p>
        </w:tc>
      </w:tr>
      <w:tr w:rsidR="008B479C" w14:paraId="3894DA88" w14:textId="77777777" w:rsidTr="000122ED">
        <w:tc>
          <w:tcPr>
            <w:tcW w:w="1413" w:type="dxa"/>
          </w:tcPr>
          <w:p w14:paraId="4091E29D" w14:textId="77777777" w:rsidR="008B479C" w:rsidRDefault="00ED7FB3">
            <w:pPr>
              <w:spacing w:after="0" w:line="240" w:lineRule="auto"/>
            </w:pPr>
            <w:r>
              <w:rPr>
                <w:b/>
                <w:sz w:val="22"/>
                <w:szCs w:val="22"/>
              </w:rPr>
              <w:t>d) Tổ chức thực hiện</w:t>
            </w:r>
          </w:p>
        </w:tc>
        <w:tc>
          <w:tcPr>
            <w:tcW w:w="7658" w:type="dxa"/>
          </w:tcPr>
          <w:p w14:paraId="37AF72A2" w14:textId="77777777" w:rsidR="008B479C" w:rsidRDefault="00ED7FB3">
            <w:pPr>
              <w:spacing w:after="0" w:line="240" w:lineRule="auto"/>
              <w:ind w:firstLine="567"/>
              <w:jc w:val="both"/>
            </w:pPr>
            <w:r>
              <w:rPr>
                <w:b/>
                <w:bCs/>
                <w:i/>
                <w:iCs/>
                <w:color w:val="000000"/>
                <w:sz w:val="22"/>
                <w:szCs w:val="22"/>
              </w:rPr>
              <w:t>B1. Chuyển giao nhiệm vụ (1 phút)</w:t>
            </w:r>
          </w:p>
          <w:p w14:paraId="60CD8345" w14:textId="77777777" w:rsidR="008B479C" w:rsidRDefault="00ED7FB3">
            <w:pPr>
              <w:spacing w:after="0" w:line="240" w:lineRule="auto"/>
              <w:ind w:firstLine="567"/>
              <w:jc w:val="both"/>
            </w:pPr>
            <w:r>
              <w:rPr>
                <w:color w:val="000000"/>
                <w:sz w:val="22"/>
                <w:szCs w:val="22"/>
              </w:rPr>
              <w:t>- Đầu tiết 2, GV phát lại Phiếu học tập 11.2.1 cho từng HS; nhóm trưởng nhận lại Phiếu học tập 11.2.2 và học liệu nhóm. GV nhắc một câu chốt của tiết 1, nói rõ “Đây là lời giới thiệu giả định” rồi đọc lời giới thiệu và câu hỏi (1) ở mục b; đọc to dòng chú thích “số liệu giả định” rồi cho HS lật sang mặt 2 (Bảng 1).</w:t>
            </w:r>
          </w:p>
          <w:p w14:paraId="4731E6C7" w14:textId="77777777" w:rsidR="008B479C" w:rsidRDefault="00ED7FB3">
            <w:pPr>
              <w:spacing w:after="0" w:line="240" w:lineRule="auto"/>
              <w:ind w:firstLine="567"/>
              <w:jc w:val="both"/>
            </w:pPr>
            <w:r>
              <w:rPr>
                <w:b/>
                <w:bCs/>
                <w:i/>
                <w:iCs/>
                <w:color w:val="000000"/>
                <w:sz w:val="22"/>
                <w:szCs w:val="22"/>
              </w:rPr>
              <w:t>B2. Thực hiện nhiệm vụ (13 phút)</w:t>
            </w:r>
          </w:p>
          <w:p w14:paraId="606F2BAB" w14:textId="77777777" w:rsidR="008B479C" w:rsidRDefault="00ED7FB3">
            <w:pPr>
              <w:spacing w:after="0" w:line="240" w:lineRule="auto"/>
              <w:ind w:firstLine="567"/>
              <w:jc w:val="both"/>
            </w:pPr>
            <w:r>
              <w:rPr>
                <w:color w:val="000000"/>
                <w:sz w:val="22"/>
                <w:szCs w:val="22"/>
              </w:rPr>
              <w:t>- Tính (5 phút, nhóm): mỗi thành viên tính một tỉ lệ, ghi ngay trên tờ; được dùng máy tính cầm tay nếu có. GV đi quanh lớp, xem nhanh tỉ lệ của các nhóm, chỉ chỗ tính sai để nhóm tính lại trước khi viết câu kết luận.</w:t>
            </w:r>
          </w:p>
          <w:p w14:paraId="23EB34FC" w14:textId="77777777" w:rsidR="008B479C" w:rsidRDefault="00ED7FB3">
            <w:pPr>
              <w:spacing w:after="0" w:line="240" w:lineRule="auto"/>
              <w:ind w:firstLine="567"/>
              <w:jc w:val="both"/>
            </w:pPr>
            <w:r>
              <w:rPr>
                <w:color w:val="000000"/>
                <w:sz w:val="22"/>
                <w:szCs w:val="22"/>
              </w:rPr>
              <w:t>- Câu kết luận có số (3 phút, nhóm): viết vào phần 4 Phiếu học tập 11.2.2, trả lời “Bảng chưa cho biết gì?” và câu (3) về “dùng ít nhất một lần”.</w:t>
            </w:r>
          </w:p>
          <w:p w14:paraId="115C76AD" w14:textId="77777777" w:rsidR="008B479C" w:rsidRDefault="00ED7FB3">
            <w:pPr>
              <w:spacing w:after="0" w:line="240" w:lineRule="auto"/>
              <w:ind w:firstLine="567"/>
              <w:jc w:val="both"/>
            </w:pPr>
            <w:r>
              <w:rPr>
                <w:color w:val="000000"/>
                <w:sz w:val="22"/>
                <w:szCs w:val="22"/>
              </w:rPr>
              <w:t>- Nguyên văn luật (1 phút, cả lớp): GV đọc trọn Điều 5 khoản 3 như ở mục b, nói rõ đây là chính sách của Nhà nước, không phải điều cấm hay chế tài; hỏi câu (4), nghe một đến hai HS trả lời.</w:t>
            </w:r>
          </w:p>
          <w:p w14:paraId="23417722" w14:textId="77777777" w:rsidR="008B479C" w:rsidRDefault="00ED7FB3">
            <w:pPr>
              <w:spacing w:after="0" w:line="240" w:lineRule="auto"/>
              <w:ind w:firstLine="567"/>
              <w:jc w:val="both"/>
            </w:pPr>
            <w:r>
              <w:rPr>
                <w:color w:val="000000"/>
                <w:sz w:val="22"/>
                <w:szCs w:val="22"/>
              </w:rPr>
              <w:t>- Ma trận công bằng (4 phút, nhóm): áp bốn chiều và một dòng chiều khác lên hồ sơ A, điền phần 4 Phiếu học tập 11.2.2; mỗi dòng ghi nhóm hưởng lợi, nhóm có nguy cơ bị bỏ lại, lí do kèm dữ kiện hoặc “chưa đủ căn cứ”. Khi giao, GV nêu hai câu gợi ý ở câu (5) mục b. GV quan sát kĩ một nhóm theo bảng kiểm tra quan sát ở PL11.2.4.</w:t>
            </w:r>
          </w:p>
          <w:p w14:paraId="2184143E" w14:textId="77777777" w:rsidR="008B479C" w:rsidRDefault="00ED7FB3">
            <w:pPr>
              <w:spacing w:after="0" w:line="240" w:lineRule="auto"/>
              <w:ind w:firstLine="567"/>
              <w:jc w:val="both"/>
            </w:pPr>
            <w:r>
              <w:rPr>
                <w:color w:val="000000"/>
                <w:sz w:val="22"/>
                <w:szCs w:val="22"/>
              </w:rPr>
              <w:t>- Phân hoá: nhóm còn lúng túng dùng khung câu in ở phần 4 Phiếu học tập 11.2.2; nhóm tính chậm, sau 2 phút thử tính, nhận dải tỉ lệ đã tính sẵn (PL11.2.2) để dành thời gian cho câu kết luận. Nhóm khá trả lời thêm “Nếu hai nhóm tuổi có cùng tỉ lệ đã dùng thì đã chắc công bằng chưa?”.</w:t>
            </w:r>
          </w:p>
          <w:p w14:paraId="63094D89" w14:textId="77777777" w:rsidR="008B479C" w:rsidRDefault="00ED7FB3">
            <w:pPr>
              <w:spacing w:after="0" w:line="240" w:lineRule="auto"/>
              <w:ind w:firstLine="567"/>
              <w:jc w:val="both"/>
            </w:pPr>
            <w:r>
              <w:rPr>
                <w:b/>
                <w:bCs/>
                <w:i/>
                <w:iCs/>
                <w:color w:val="000000"/>
                <w:sz w:val="22"/>
                <w:szCs w:val="22"/>
              </w:rPr>
              <w:t>B3. Báo cáo, thảo luận (2 phút)</w:t>
            </w:r>
          </w:p>
          <w:p w14:paraId="76F077C1" w14:textId="77777777" w:rsidR="008B479C" w:rsidRDefault="00ED7FB3">
            <w:pPr>
              <w:spacing w:after="0" w:line="240" w:lineRule="auto"/>
              <w:ind w:firstLine="567"/>
              <w:jc w:val="both"/>
            </w:pPr>
            <w:r>
              <w:rPr>
                <w:color w:val="000000"/>
                <w:sz w:val="22"/>
                <w:szCs w:val="22"/>
              </w:rPr>
              <w:t>- Hai nhóm báo cáo các tỉ lệ và câu kết luận; GV ghi các tỉ lệ lên bảng; các nhóm khác đối chiếu số của mình, nhóm nào có số khác thì nêu.</w:t>
            </w:r>
          </w:p>
          <w:p w14:paraId="022F120A" w14:textId="77777777" w:rsidR="008B479C" w:rsidRDefault="00ED7FB3">
            <w:pPr>
              <w:spacing w:after="0" w:line="240" w:lineRule="auto"/>
              <w:ind w:firstLine="567"/>
              <w:jc w:val="both"/>
            </w:pPr>
            <w:r>
              <w:rPr>
                <w:b/>
                <w:bCs/>
                <w:i/>
                <w:iCs/>
                <w:color w:val="000000"/>
                <w:sz w:val="22"/>
                <w:szCs w:val="22"/>
              </w:rPr>
              <w:t>B4. Kết luận, nhận định (1 phút)</w:t>
            </w:r>
          </w:p>
          <w:p w14:paraId="62D3C4E6" w14:textId="77777777" w:rsidR="008B479C" w:rsidRDefault="00ED7FB3">
            <w:pPr>
              <w:spacing w:after="0" w:line="240" w:lineRule="auto"/>
              <w:ind w:firstLine="567"/>
              <w:jc w:val="both"/>
            </w:pPr>
            <w:r>
              <w:rPr>
                <w:color w:val="000000"/>
                <w:sz w:val="22"/>
                <w:szCs w:val="22"/>
              </w:rPr>
              <w:t>- Kiến thức cần chốt: câu chốt chung ở cuối mục này; nhấn mạnh bảng là giả lập, không dùng làm dẫn chứng cho chuyện thật. Phần 4 Phiếu học tập 11.2.2 là sản phẩm nhóm, GV đọc sau giờ để phản hồi.</w:t>
            </w:r>
          </w:p>
          <w:p w14:paraId="71359F65" w14:textId="77777777" w:rsidR="008B479C" w:rsidRDefault="00ED7FB3">
            <w:pPr>
              <w:spacing w:after="0" w:line="240" w:lineRule="auto"/>
              <w:ind w:firstLine="567"/>
              <w:jc w:val="both"/>
            </w:pPr>
            <w:r>
              <w:rPr>
                <w:color w:val="000000"/>
                <w:sz w:val="22"/>
                <w:szCs w:val="22"/>
              </w:rPr>
              <w:t>- Câu chốt chung: “Một ứng dụng miễn phí vẫn có thể không công bằng nếu chỉ một số nhóm người dùng được hay được lợi. Con số chung có thể che nhóm bị bỏ lại. Chênh lệch tỉ lệ là dấu hiệu cần hỏi tiếp, chưa tự nó chứng minh bất công; kết quả bằng nhau giữa các nhóm cũng chưa chắc công bằng nếu cơ hội tiếp cận hay nhu cầu khác nhau. Kết luận từ số liệu phải nêu giới hạn: số liệu của ai, bao nhiêu người, còn thiếu thông tin gì.”</w:t>
            </w:r>
          </w:p>
          <w:p w14:paraId="3130CF7E" w14:textId="77777777" w:rsidR="008B479C" w:rsidRDefault="00ED7FB3">
            <w:pPr>
              <w:spacing w:after="0" w:line="240" w:lineRule="auto"/>
              <w:ind w:firstLine="567"/>
              <w:jc w:val="both"/>
            </w:pPr>
            <w:r>
              <w:rPr>
                <w:color w:val="000000"/>
                <w:sz w:val="22"/>
                <w:szCs w:val="22"/>
              </w:rPr>
              <w:t>- Đánh giá: GV đọc phần 5, 6 Phiếu học tập 11.2.2 sau giờ.</w:t>
            </w:r>
          </w:p>
        </w:tc>
      </w:tr>
      <w:tr w:rsidR="008B479C" w14:paraId="52E12BE4" w14:textId="77777777" w:rsidTr="000122ED">
        <w:tc>
          <w:tcPr>
            <w:tcW w:w="1413" w:type="dxa"/>
          </w:tcPr>
          <w:p w14:paraId="4190715E" w14:textId="77777777" w:rsidR="008B479C" w:rsidRDefault="00ED7FB3">
            <w:pPr>
              <w:spacing w:after="0" w:line="240" w:lineRule="auto"/>
            </w:pPr>
            <w:r>
              <w:rPr>
                <w:b/>
                <w:sz w:val="22"/>
                <w:szCs w:val="22"/>
              </w:rPr>
              <w:t>e) Điểm kiểm soát AI và an toàn dữ liệu</w:t>
            </w:r>
          </w:p>
        </w:tc>
        <w:tc>
          <w:tcPr>
            <w:tcW w:w="7658" w:type="dxa"/>
          </w:tcPr>
          <w:p w14:paraId="5D59F472" w14:textId="77777777" w:rsidR="008B479C" w:rsidRDefault="00ED7FB3">
            <w:pPr>
              <w:spacing w:after="0" w:line="240" w:lineRule="auto"/>
              <w:ind w:firstLine="567"/>
              <w:jc w:val="both"/>
            </w:pPr>
            <w:r>
              <w:rPr>
                <w:color w:val="000000"/>
                <w:sz w:val="22"/>
                <w:szCs w:val="22"/>
              </w:rPr>
              <w:t>- Không dùng công cụ AI thật trong hoạt động.</w:t>
            </w:r>
          </w:p>
          <w:p w14:paraId="5F039653" w14:textId="77777777" w:rsidR="008B479C" w:rsidRDefault="00ED7FB3">
            <w:pPr>
              <w:spacing w:after="0" w:line="240" w:lineRule="auto"/>
              <w:ind w:firstLine="567"/>
              <w:jc w:val="both"/>
            </w:pPr>
            <w:r>
              <w:rPr>
                <w:color w:val="000000"/>
                <w:sz w:val="22"/>
                <w:szCs w:val="22"/>
              </w:rPr>
              <w:t>- Bảng 1 là giả lập, mang nhãn trên bản in; lời giới thiệu là giả định, GV nói rõ khi đọc; tên xã là hư cấu; không có dữ liệu cá nhân của ai.</w:t>
            </w:r>
          </w:p>
          <w:p w14:paraId="27AAD0FC" w14:textId="77777777" w:rsidR="008B479C" w:rsidRDefault="00ED7FB3">
            <w:pPr>
              <w:spacing w:after="0" w:line="240" w:lineRule="auto"/>
              <w:ind w:firstLine="567"/>
              <w:jc w:val="both"/>
            </w:pPr>
            <w:r>
              <w:rPr>
                <w:color w:val="000000"/>
                <w:sz w:val="22"/>
                <w:szCs w:val="22"/>
              </w:rPr>
              <w:t>- HS tự viết kết luận và tự nêu giới hạn; GV không kết luận nhân quả thay HS.</w:t>
            </w:r>
          </w:p>
          <w:p w14:paraId="5F201D6D" w14:textId="77777777" w:rsidR="008B479C" w:rsidRDefault="00ED7FB3">
            <w:pPr>
              <w:spacing w:after="0" w:line="240" w:lineRule="auto"/>
              <w:ind w:firstLine="567"/>
              <w:jc w:val="both"/>
            </w:pPr>
            <w:r>
              <w:rPr>
                <w:color w:val="000000"/>
                <w:sz w:val="22"/>
                <w:szCs w:val="22"/>
              </w:rPr>
              <w:t>- Nếu HS kể chuyện thật của bản thân hay gia đình (bệnh tật, hoàn cảnh kinh tế, không có điện thoại), GV ghi nhận ngắn, không hỏi thêm, không ghi tên hay chi tiết lên bảng hoặc phiếu, rồi đưa lớp về tình huống giả định; không dùng lời lẽ kì thị người mắc bệnh.</w:t>
            </w:r>
          </w:p>
          <w:p w14:paraId="6E15BC2E" w14:textId="77777777" w:rsidR="008B479C" w:rsidRDefault="00ED7FB3">
            <w:pPr>
              <w:spacing w:after="0" w:line="240" w:lineRule="auto"/>
              <w:ind w:firstLine="567"/>
              <w:jc w:val="both"/>
            </w:pPr>
            <w:r>
              <w:rPr>
                <w:color w:val="000000"/>
                <w:sz w:val="22"/>
                <w:szCs w:val="22"/>
              </w:rPr>
              <w:t>- Thiếu bản in thì GV chép Bảng 1 lên bảng lớp.</w:t>
            </w:r>
          </w:p>
        </w:tc>
      </w:tr>
    </w:tbl>
    <w:p w14:paraId="235DBB59" w14:textId="77777777" w:rsidR="008B479C" w:rsidRDefault="00ED7FB3">
      <w:pPr>
        <w:keepNext/>
        <w:spacing w:after="60" w:line="264" w:lineRule="auto"/>
        <w:ind w:firstLine="567"/>
        <w:jc w:val="both"/>
      </w:pPr>
      <w:r>
        <w:rPr>
          <w:b/>
          <w:bCs/>
          <w:color w:val="000000"/>
        </w:rPr>
        <w:t>Hoạt động 3. Luyện tập: Hội đồng xét nhân rộng (15 phút)</w:t>
      </w:r>
    </w:p>
    <w:tbl>
      <w:tblPr>
        <w:tblW w:w="90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413"/>
        <w:gridCol w:w="7658"/>
      </w:tblGrid>
      <w:tr w:rsidR="008B479C" w14:paraId="2B030604" w14:textId="77777777" w:rsidTr="000122ED">
        <w:trPr>
          <w:tblHeader/>
        </w:trPr>
        <w:tc>
          <w:tcPr>
            <w:tcW w:w="1413" w:type="dxa"/>
          </w:tcPr>
          <w:p w14:paraId="5DE8FFED" w14:textId="77777777" w:rsidR="008B479C" w:rsidRDefault="00ED7FB3">
            <w:pPr>
              <w:spacing w:after="0" w:line="240" w:lineRule="auto"/>
              <w:jc w:val="center"/>
            </w:pPr>
            <w:r>
              <w:rPr>
                <w:b/>
                <w:sz w:val="22"/>
                <w:szCs w:val="22"/>
              </w:rPr>
              <w:t>Thành phần</w:t>
            </w:r>
          </w:p>
        </w:tc>
        <w:tc>
          <w:tcPr>
            <w:tcW w:w="7658" w:type="dxa"/>
          </w:tcPr>
          <w:p w14:paraId="4EAF0296" w14:textId="77777777" w:rsidR="008B479C" w:rsidRDefault="00ED7FB3">
            <w:pPr>
              <w:spacing w:after="0" w:line="240" w:lineRule="auto"/>
              <w:jc w:val="center"/>
            </w:pPr>
            <w:r>
              <w:rPr>
                <w:b/>
                <w:sz w:val="22"/>
                <w:szCs w:val="22"/>
              </w:rPr>
              <w:t>Nội dung</w:t>
            </w:r>
          </w:p>
        </w:tc>
      </w:tr>
      <w:tr w:rsidR="008B479C" w14:paraId="05F9D323" w14:textId="77777777" w:rsidTr="000122ED">
        <w:tc>
          <w:tcPr>
            <w:tcW w:w="1413" w:type="dxa"/>
          </w:tcPr>
          <w:p w14:paraId="2E0A92E8" w14:textId="77777777" w:rsidR="008B479C" w:rsidRDefault="00ED7FB3">
            <w:pPr>
              <w:spacing w:after="0" w:line="240" w:lineRule="auto"/>
            </w:pPr>
            <w:r>
              <w:rPr>
                <w:b/>
                <w:sz w:val="22"/>
                <w:szCs w:val="22"/>
              </w:rPr>
              <w:t>a) Mục tiêu</w:t>
            </w:r>
          </w:p>
        </w:tc>
        <w:tc>
          <w:tcPr>
            <w:tcW w:w="7658" w:type="dxa"/>
          </w:tcPr>
          <w:p w14:paraId="66B2A4BF" w14:textId="77777777" w:rsidR="008B479C" w:rsidRDefault="00ED7FB3">
            <w:pPr>
              <w:spacing w:after="0" w:line="240" w:lineRule="auto"/>
              <w:ind w:firstLine="567"/>
              <w:jc w:val="both"/>
            </w:pPr>
            <w:r>
              <w:rPr>
                <w:color w:val="000000"/>
                <w:sz w:val="22"/>
                <w:szCs w:val="22"/>
              </w:rPr>
              <w:t>- Vận dụng, củng cố 11.A2.1, 11.A2.2 trên tình huống nhân rộng có biến số mới; không kết luận mức ở hoạt động này (11.A2.1, 11.A2.2).</w:t>
            </w:r>
          </w:p>
          <w:p w14:paraId="6E6724C0" w14:textId="77777777" w:rsidR="008B479C" w:rsidRDefault="00ED7FB3">
            <w:pPr>
              <w:spacing w:after="0" w:line="240" w:lineRule="auto"/>
              <w:ind w:firstLine="567"/>
              <w:jc w:val="both"/>
            </w:pPr>
            <w:r>
              <w:rPr>
                <w:color w:val="000000"/>
                <w:sz w:val="22"/>
                <w:szCs w:val="22"/>
              </w:rPr>
              <w:t>- Đây là phần vận dụng hỗ trợ YCCĐ; quyết định ba mức và điều kiện hội đồng tự đề xuất là khung hỗ trợ, không phải là điều kiện đạt.</w:t>
            </w:r>
          </w:p>
        </w:tc>
      </w:tr>
      <w:tr w:rsidR="008B479C" w14:paraId="5BE0F18D" w14:textId="77777777" w:rsidTr="000122ED">
        <w:tc>
          <w:tcPr>
            <w:tcW w:w="1413" w:type="dxa"/>
          </w:tcPr>
          <w:p w14:paraId="5C25A314" w14:textId="77777777" w:rsidR="008B479C" w:rsidRDefault="00ED7FB3">
            <w:pPr>
              <w:spacing w:after="0" w:line="240" w:lineRule="auto"/>
            </w:pPr>
            <w:r>
              <w:rPr>
                <w:b/>
                <w:sz w:val="22"/>
                <w:szCs w:val="22"/>
              </w:rPr>
              <w:t>b) Nội dung</w:t>
            </w:r>
          </w:p>
        </w:tc>
        <w:tc>
          <w:tcPr>
            <w:tcW w:w="7658" w:type="dxa"/>
          </w:tcPr>
          <w:p w14:paraId="2AEE2D67" w14:textId="77777777" w:rsidR="008B479C" w:rsidRDefault="00ED7FB3">
            <w:pPr>
              <w:spacing w:after="0" w:line="240" w:lineRule="auto"/>
              <w:ind w:firstLine="567"/>
              <w:jc w:val="both"/>
            </w:pPr>
            <w:r>
              <w:rPr>
                <w:color w:val="000000"/>
                <w:sz w:val="22"/>
                <w:szCs w:val="22"/>
              </w:rPr>
              <w:t>Thẻ đề xuất A trên học liệu nhóm tối thiểu, mặt 2 (PL11.2.2); Phiếu học tập 11.2.2, phần 5, Biên bản hội đồng (PL11.2.3). Tình huống giả định: Hội đồng xã Tân Hoà nhận đề xuất nhân rộng trong 3 năm, có biến số mới so với Hoạt động 2: phương án kĩ thuật, chi phí duy trì.</w:t>
            </w:r>
          </w:p>
          <w:p w14:paraId="0E509AEB" w14:textId="77777777" w:rsidR="008B479C" w:rsidRDefault="00ED7FB3">
            <w:pPr>
              <w:spacing w:after="0" w:line="240" w:lineRule="auto"/>
              <w:ind w:firstLine="567"/>
              <w:jc w:val="both"/>
            </w:pPr>
            <w:r>
              <w:rPr>
                <w:color w:val="000000"/>
                <w:sz w:val="22"/>
                <w:szCs w:val="22"/>
              </w:rPr>
              <w:t>- Biên bản: ô quyết định ba mức ☐ Nhân rộng ngay ☐ Nhân rộng có điều kiện ☐ Chưa nhân rộng; “Căn cứ về bền vững: …”; “Căn cứ về công bằng: …”; “Điều kiện hoặc việc cần làm trước: …”; “Câu hỏi hội đồng bạn đặt cho nhóm em và câu trả lời: …”.</w:t>
            </w:r>
          </w:p>
          <w:p w14:paraId="4553DC53" w14:textId="77777777" w:rsidR="008B479C" w:rsidRDefault="00ED7FB3">
            <w:pPr>
              <w:spacing w:after="0" w:line="240" w:lineRule="auto"/>
              <w:ind w:firstLine="567"/>
              <w:jc w:val="both"/>
            </w:pPr>
            <w:r>
              <w:rPr>
                <w:color w:val="000000"/>
                <w:sz w:val="22"/>
                <w:szCs w:val="22"/>
              </w:rPr>
              <w:t>- Câu hỏi gợi ý cho hội đồng, lấy từ Bảng kiểm tra lấy con người làm trung tâm (dòng 1, 2, 4, 7; gợi ý thảo luận, không phải tiêu chí đánh giá): “Người bị ảnh hưởng là ai, họ được tham gia thế nào?”; “Lợi ích và tác hại cho từng nhóm người là gì?”; “Có công bằng và mọi người có tiếp cận được không?”; “Ai giám sát, khắc phục và có quyền dừng hệ thống?”.</w:t>
            </w:r>
          </w:p>
          <w:p w14:paraId="3D382369" w14:textId="77777777" w:rsidR="008B479C" w:rsidRDefault="00ED7FB3">
            <w:pPr>
              <w:spacing w:after="0" w:line="240" w:lineRule="auto"/>
              <w:ind w:firstLine="567"/>
              <w:jc w:val="both"/>
            </w:pPr>
            <w:r>
              <w:rPr>
                <w:color w:val="000000"/>
                <w:sz w:val="22"/>
                <w:szCs w:val="22"/>
              </w:rPr>
              <w:t>Câu hỏi trọng tâm:</w:t>
            </w:r>
          </w:p>
          <w:p w14:paraId="2DB34305" w14:textId="77777777" w:rsidR="008B479C" w:rsidRDefault="00ED7FB3">
            <w:pPr>
              <w:spacing w:after="0" w:line="240" w:lineRule="auto"/>
              <w:ind w:firstLine="567"/>
              <w:jc w:val="both"/>
            </w:pPr>
            <w:r>
              <w:rPr>
                <w:color w:val="000000"/>
                <w:sz w:val="22"/>
                <w:szCs w:val="22"/>
              </w:rPr>
              <w:t>- (1) Hội đồng quyết định nhân rộng ngay, nhân rộng có điều kiện hay chưa nhân rộng?</w:t>
            </w:r>
          </w:p>
          <w:p w14:paraId="511EE26B" w14:textId="77777777" w:rsidR="008B479C" w:rsidRDefault="00ED7FB3">
            <w:pPr>
              <w:spacing w:after="0" w:line="240" w:lineRule="auto"/>
              <w:ind w:firstLine="567"/>
              <w:jc w:val="both"/>
            </w:pPr>
            <w:r>
              <w:rPr>
                <w:color w:val="000000"/>
                <w:sz w:val="22"/>
                <w:szCs w:val="22"/>
              </w:rPr>
              <w:t>- (2) Căn cứ về bền vững và căn cứ về công bằng của quyết định là gì?</w:t>
            </w:r>
          </w:p>
          <w:p w14:paraId="28E10747" w14:textId="77777777" w:rsidR="008B479C" w:rsidRDefault="00ED7FB3">
            <w:pPr>
              <w:spacing w:after="0" w:line="240" w:lineRule="auto"/>
              <w:ind w:firstLine="567"/>
              <w:jc w:val="both"/>
            </w:pPr>
            <w:r>
              <w:rPr>
                <w:color w:val="000000"/>
                <w:sz w:val="22"/>
                <w:szCs w:val="22"/>
              </w:rPr>
              <w:t>- (3) Cần điều kiện gì hay việc gì phải làm trước khi nhân rộng?</w:t>
            </w:r>
          </w:p>
        </w:tc>
      </w:tr>
      <w:tr w:rsidR="008B479C" w14:paraId="2E067850" w14:textId="77777777" w:rsidTr="000122ED">
        <w:tc>
          <w:tcPr>
            <w:tcW w:w="1413" w:type="dxa"/>
          </w:tcPr>
          <w:p w14:paraId="5F9FA85B" w14:textId="77777777" w:rsidR="008B479C" w:rsidRDefault="00ED7FB3">
            <w:pPr>
              <w:spacing w:after="0" w:line="240" w:lineRule="auto"/>
            </w:pPr>
            <w:r>
              <w:rPr>
                <w:b/>
                <w:sz w:val="22"/>
                <w:szCs w:val="22"/>
              </w:rPr>
              <w:t>c) Sản phẩm</w:t>
            </w:r>
          </w:p>
        </w:tc>
        <w:tc>
          <w:tcPr>
            <w:tcW w:w="7658" w:type="dxa"/>
          </w:tcPr>
          <w:p w14:paraId="0B0A87C0" w14:textId="77777777" w:rsidR="008B479C" w:rsidRDefault="00ED7FB3">
            <w:pPr>
              <w:spacing w:after="0" w:line="240" w:lineRule="auto"/>
              <w:ind w:firstLine="567"/>
              <w:jc w:val="both"/>
            </w:pPr>
            <w:r>
              <w:rPr>
                <w:color w:val="000000"/>
                <w:sz w:val="22"/>
                <w:szCs w:val="22"/>
              </w:rPr>
              <w:t>Phần 5 Phiếu học tập 11.2.2 (biên bản hội đồng). Gợi ý đáp án: xem phụ lục Sản phẩm và gợi ý đáp án, Hoạt động 3.</w:t>
            </w:r>
          </w:p>
        </w:tc>
      </w:tr>
      <w:tr w:rsidR="008B479C" w14:paraId="07E6B9AE" w14:textId="77777777" w:rsidTr="000122ED">
        <w:tc>
          <w:tcPr>
            <w:tcW w:w="1413" w:type="dxa"/>
          </w:tcPr>
          <w:p w14:paraId="49426B4E" w14:textId="77777777" w:rsidR="008B479C" w:rsidRDefault="00ED7FB3">
            <w:pPr>
              <w:spacing w:after="0" w:line="240" w:lineRule="auto"/>
            </w:pPr>
            <w:r>
              <w:rPr>
                <w:b/>
                <w:sz w:val="22"/>
                <w:szCs w:val="22"/>
              </w:rPr>
              <w:t>d) Tổ chức thực hiện</w:t>
            </w:r>
          </w:p>
        </w:tc>
        <w:tc>
          <w:tcPr>
            <w:tcW w:w="7658" w:type="dxa"/>
          </w:tcPr>
          <w:p w14:paraId="141B6BCD" w14:textId="77777777" w:rsidR="008B479C" w:rsidRDefault="00ED7FB3">
            <w:pPr>
              <w:spacing w:after="0" w:line="240" w:lineRule="auto"/>
              <w:ind w:firstLine="567"/>
              <w:jc w:val="both"/>
            </w:pPr>
            <w:r>
              <w:rPr>
                <w:b/>
                <w:bCs/>
                <w:i/>
                <w:iCs/>
                <w:color w:val="000000"/>
                <w:sz w:val="22"/>
                <w:szCs w:val="22"/>
              </w:rPr>
              <w:t>B1. Chuyển giao nhiệm vụ (1 phút)</w:t>
            </w:r>
          </w:p>
          <w:p w14:paraId="7B03507D" w14:textId="77777777" w:rsidR="008B479C" w:rsidRDefault="00ED7FB3">
            <w:pPr>
              <w:spacing w:after="0" w:line="240" w:lineRule="auto"/>
              <w:ind w:firstLine="567"/>
              <w:jc w:val="both"/>
            </w:pPr>
            <w:r>
              <w:rPr>
                <w:color w:val="000000"/>
                <w:sz w:val="22"/>
                <w:szCs w:val="22"/>
              </w:rPr>
              <w:t>- GV dẫn: “Hội đồng xã Tân Hoà (giả định) nhận đề xuất nhân rộng ứng dụng trong 3 năm. Nhóm em là hội đồng: quyết định thế nào?” Nhóm đọc thẻ đề xuất A ở mặt 2 học liệu nhóm, mở phần 5 Phiếu học tập 11.2.2.</w:t>
            </w:r>
          </w:p>
          <w:p w14:paraId="4933D461" w14:textId="77777777" w:rsidR="008B479C" w:rsidRDefault="00ED7FB3">
            <w:pPr>
              <w:spacing w:after="0" w:line="240" w:lineRule="auto"/>
              <w:ind w:firstLine="567"/>
              <w:jc w:val="both"/>
            </w:pPr>
            <w:r>
              <w:rPr>
                <w:color w:val="000000"/>
                <w:sz w:val="22"/>
                <w:szCs w:val="22"/>
              </w:rPr>
              <w:t>- Nhóm nhận vai: chủ tịch (điều hành, chốt quyết định), thư kí (ghi biên bản), người phản biện môi trường, người phản biện công bằng, người nói thay nhóm chưa được lợi (chủ hộ lớn tuổi hoặc hộ có ruộng ở nơi sóng yếu), để tiếng nói của nhóm bị ảnh hưởng có mặt khi hội đồng quyết định; nhóm 6 HS thêm vai đại diện bên đề xuất; nhóm 4 HS thì chủ tịch kiêm thư kí.</w:t>
            </w:r>
          </w:p>
          <w:p w14:paraId="64676893" w14:textId="77777777" w:rsidR="008B479C" w:rsidRDefault="00ED7FB3">
            <w:pPr>
              <w:spacing w:after="0" w:line="240" w:lineRule="auto"/>
              <w:ind w:firstLine="567"/>
              <w:jc w:val="both"/>
            </w:pPr>
            <w:r>
              <w:rPr>
                <w:b/>
                <w:bCs/>
                <w:i/>
                <w:iCs/>
                <w:color w:val="000000"/>
                <w:sz w:val="22"/>
                <w:szCs w:val="22"/>
              </w:rPr>
              <w:t>B2. Thực hiện nhiệm vụ (6 phút)</w:t>
            </w:r>
          </w:p>
          <w:p w14:paraId="6E23B959" w14:textId="77777777" w:rsidR="008B479C" w:rsidRDefault="00ED7FB3">
            <w:pPr>
              <w:spacing w:after="0" w:line="240" w:lineRule="auto"/>
              <w:ind w:firstLine="567"/>
              <w:jc w:val="both"/>
            </w:pPr>
            <w:r>
              <w:rPr>
                <w:color w:val="000000"/>
                <w:sz w:val="22"/>
                <w:szCs w:val="22"/>
              </w:rPr>
              <w:t>- Hội đồng thảo luận, dùng các câu hỏi gợi ý ở mục b: mỗi vai nói ít nhất một lần; chọn một trong ba mức; ghi một căn cứ về bền vững, một căn cứ về công bằng, một điều kiện (nếu chọn “có điều kiện”) hoặc một việc cần làm trước (nếu chọn “chưa”).</w:t>
            </w:r>
          </w:p>
          <w:p w14:paraId="6B8A8563" w14:textId="77777777" w:rsidR="008B479C" w:rsidRDefault="00ED7FB3">
            <w:pPr>
              <w:spacing w:after="0" w:line="240" w:lineRule="auto"/>
              <w:ind w:firstLine="567"/>
              <w:jc w:val="both"/>
            </w:pPr>
            <w:r>
              <w:rPr>
                <w:color w:val="000000"/>
                <w:sz w:val="22"/>
                <w:szCs w:val="22"/>
              </w:rPr>
              <w:t>- Phân hoá: hội đồng còn lúng túng dùng khung câu in ở phần 5 Phiếu học tập 11.2.2; hội đồng khá nêu thêm “cái giá của quyết định này là gì, ai chịu”.</w:t>
            </w:r>
          </w:p>
          <w:p w14:paraId="3C2C231F" w14:textId="77777777" w:rsidR="008B479C" w:rsidRDefault="00ED7FB3">
            <w:pPr>
              <w:spacing w:after="0" w:line="240" w:lineRule="auto"/>
              <w:ind w:firstLine="567"/>
              <w:jc w:val="both"/>
            </w:pPr>
            <w:r>
              <w:rPr>
                <w:b/>
                <w:bCs/>
                <w:i/>
                <w:iCs/>
                <w:color w:val="000000"/>
                <w:sz w:val="22"/>
                <w:szCs w:val="22"/>
              </w:rPr>
              <w:t>B3. Báo cáo, thảo luận (6 phút)</w:t>
            </w:r>
          </w:p>
          <w:p w14:paraId="044C355B" w14:textId="77777777" w:rsidR="008B479C" w:rsidRDefault="00ED7FB3">
            <w:pPr>
              <w:spacing w:after="0" w:line="240" w:lineRule="auto"/>
              <w:ind w:firstLine="567"/>
              <w:jc w:val="both"/>
            </w:pPr>
            <w:r>
              <w:rPr>
                <w:color w:val="000000"/>
                <w:sz w:val="22"/>
                <w:szCs w:val="22"/>
              </w:rPr>
              <w:t>- Chất vấn chéo (5 phút): cặp 1 gồm hai hội đồng chọn mức khác nhau; cặp 2 gồm hai hội đồng khác chọn mức khác nhau hoặc nêu điều kiện khác nhau. Mỗi cặp 2 phút 30 giây: mỗi hội đồng đọc quyết định và hai căn cứ trong 30 giây; mỗi bên hỏi bên kia một câu, trả lời trong 30 giây. Bốn hội đồng trình bày; các hội đồng còn lại ghi một câu hỏi vào ô cuối biên bản.</w:t>
            </w:r>
          </w:p>
          <w:p w14:paraId="7AA79668" w14:textId="77777777" w:rsidR="008B479C" w:rsidRDefault="00ED7FB3">
            <w:pPr>
              <w:spacing w:after="0" w:line="240" w:lineRule="auto"/>
              <w:ind w:firstLine="567"/>
              <w:jc w:val="both"/>
            </w:pPr>
            <w:r>
              <w:rPr>
                <w:color w:val="000000"/>
                <w:sz w:val="22"/>
                <w:szCs w:val="22"/>
              </w:rPr>
              <w:t>- Biểu quyết (1 phút): cả lớp giơ ngón tay chọn mức (1 ngón = nhân rộng ngay, 2 ngón = có điều kiện, 3 ngón = chưa nhân rộng); GV ghi phân bố lên bảng.</w:t>
            </w:r>
          </w:p>
          <w:p w14:paraId="0A421663" w14:textId="77777777" w:rsidR="008B479C" w:rsidRDefault="00ED7FB3">
            <w:pPr>
              <w:spacing w:after="0" w:line="240" w:lineRule="auto"/>
              <w:ind w:firstLine="567"/>
              <w:jc w:val="both"/>
            </w:pPr>
            <w:r>
              <w:rPr>
                <w:color w:val="000000"/>
                <w:sz w:val="22"/>
                <w:szCs w:val="22"/>
              </w:rPr>
              <w:t>- Điểm cắt: nếu quá giờ, GV bỏ cặp chất vấn thứ hai và phần biểu quyết, không lấy thời gian của Hoạt động 4.</w:t>
            </w:r>
          </w:p>
          <w:p w14:paraId="24617828" w14:textId="77777777" w:rsidR="008B479C" w:rsidRDefault="00ED7FB3">
            <w:pPr>
              <w:spacing w:after="0" w:line="240" w:lineRule="auto"/>
              <w:ind w:firstLine="567"/>
              <w:jc w:val="both"/>
            </w:pPr>
            <w:r>
              <w:rPr>
                <w:b/>
                <w:bCs/>
                <w:i/>
                <w:iCs/>
                <w:color w:val="000000"/>
                <w:sz w:val="22"/>
                <w:szCs w:val="22"/>
              </w:rPr>
              <w:t>B4. Kết luận, nhận định (2 phút)</w:t>
            </w:r>
          </w:p>
          <w:p w14:paraId="4A4B661B" w14:textId="77777777" w:rsidR="008B479C" w:rsidRDefault="00ED7FB3">
            <w:pPr>
              <w:spacing w:after="0" w:line="240" w:lineRule="auto"/>
              <w:ind w:firstLine="567"/>
              <w:jc w:val="both"/>
            </w:pPr>
            <w:r>
              <w:rPr>
                <w:color w:val="000000"/>
                <w:sz w:val="22"/>
                <w:szCs w:val="22"/>
              </w:rPr>
              <w:t>- Kiến thức cần chốt: câu chốt chung ở cuối mục này; GV không chốt quyết định nào là đúng hay sai, chỉ nhận xét căn cứ có đủ hai mặt không. Các gợi ý ở phụ lục Sản phẩm và gợi ý đáp án GV dùng khi đọc biên bản sau giờ.</w:t>
            </w:r>
          </w:p>
          <w:p w14:paraId="4998EFE7" w14:textId="77777777" w:rsidR="008B479C" w:rsidRDefault="00ED7FB3">
            <w:pPr>
              <w:spacing w:after="0" w:line="240" w:lineRule="auto"/>
              <w:ind w:firstLine="567"/>
              <w:jc w:val="both"/>
            </w:pPr>
            <w:r>
              <w:rPr>
                <w:color w:val="000000"/>
                <w:sz w:val="22"/>
                <w:szCs w:val="22"/>
              </w:rPr>
              <w:t>- Câu chốt chung: “Muốn có ích lâu dài cho xã hội thì phải hỏi cùng lúc ba câu: có ích cho ai, có duy trì được không mà không gây hại, có ai bị bỏ lại không.”</w:t>
            </w:r>
          </w:p>
          <w:p w14:paraId="0B383F72" w14:textId="77777777" w:rsidR="008B479C" w:rsidRDefault="00ED7FB3">
            <w:pPr>
              <w:spacing w:after="0" w:line="240" w:lineRule="auto"/>
              <w:ind w:firstLine="567"/>
              <w:jc w:val="both"/>
            </w:pPr>
            <w:r>
              <w:rPr>
                <w:color w:val="000000"/>
                <w:sz w:val="22"/>
                <w:szCs w:val="22"/>
              </w:rPr>
              <w:t>- Đánh giá: GV quan sát kĩ một hội đồng theo bảng kiểm tra quan sát ở PL11.2.4; thu biên bản cuối giờ.</w:t>
            </w:r>
          </w:p>
        </w:tc>
      </w:tr>
      <w:tr w:rsidR="008B479C" w14:paraId="067536BA" w14:textId="77777777" w:rsidTr="000122ED">
        <w:tc>
          <w:tcPr>
            <w:tcW w:w="1413" w:type="dxa"/>
          </w:tcPr>
          <w:p w14:paraId="396E03B4" w14:textId="77777777" w:rsidR="008B479C" w:rsidRDefault="00ED7FB3">
            <w:pPr>
              <w:spacing w:after="0" w:line="240" w:lineRule="auto"/>
            </w:pPr>
            <w:r>
              <w:rPr>
                <w:b/>
                <w:sz w:val="22"/>
                <w:szCs w:val="22"/>
              </w:rPr>
              <w:t>e) Điểm kiểm soát AI và an toàn dữ liệu</w:t>
            </w:r>
          </w:p>
        </w:tc>
        <w:tc>
          <w:tcPr>
            <w:tcW w:w="7658" w:type="dxa"/>
          </w:tcPr>
          <w:p w14:paraId="4C90F2C5" w14:textId="77777777" w:rsidR="008B479C" w:rsidRDefault="00ED7FB3">
            <w:pPr>
              <w:spacing w:after="0" w:line="240" w:lineRule="auto"/>
              <w:ind w:firstLine="567"/>
              <w:jc w:val="both"/>
            </w:pPr>
            <w:r>
              <w:rPr>
                <w:color w:val="000000"/>
                <w:sz w:val="22"/>
                <w:szCs w:val="22"/>
              </w:rPr>
              <w:t>- Không dùng công cụ AI thật trong hoạt động.</w:t>
            </w:r>
          </w:p>
          <w:p w14:paraId="6FBE5C5C" w14:textId="77777777" w:rsidR="008B479C" w:rsidRDefault="00ED7FB3">
            <w:pPr>
              <w:spacing w:after="0" w:line="240" w:lineRule="auto"/>
              <w:ind w:firstLine="567"/>
              <w:jc w:val="both"/>
            </w:pPr>
            <w:r>
              <w:rPr>
                <w:color w:val="000000"/>
                <w:sz w:val="22"/>
                <w:szCs w:val="22"/>
              </w:rPr>
              <w:t>- Mọi dữ kiện trên thẻ đề xuất là giả định; không dùng tên xã, công ty, sản phẩm thật.</w:t>
            </w:r>
          </w:p>
          <w:p w14:paraId="74EA2BBB" w14:textId="77777777" w:rsidR="008B479C" w:rsidRDefault="00ED7FB3">
            <w:pPr>
              <w:spacing w:after="0" w:line="240" w:lineRule="auto"/>
              <w:ind w:firstLine="567"/>
              <w:jc w:val="both"/>
            </w:pPr>
            <w:r>
              <w:rPr>
                <w:color w:val="000000"/>
                <w:sz w:val="22"/>
                <w:szCs w:val="22"/>
              </w:rPr>
              <w:t>- Trong tình huống này, hội đồng (con người) ra quyết định nhân rộng và nêu điều kiện; ứng dụng chỉ là đối tượng được xét.</w:t>
            </w:r>
          </w:p>
          <w:p w14:paraId="569C9DF1" w14:textId="77777777" w:rsidR="008B479C" w:rsidRDefault="00ED7FB3">
            <w:pPr>
              <w:spacing w:after="0" w:line="240" w:lineRule="auto"/>
              <w:ind w:firstLine="567"/>
              <w:jc w:val="both"/>
            </w:pPr>
            <w:r>
              <w:rPr>
                <w:color w:val="000000"/>
                <w:sz w:val="22"/>
                <w:szCs w:val="22"/>
              </w:rPr>
              <w:t>- Nếu HS kể chuyện thật của bản thân hay gia đình (bệnh tật, hoàn cảnh kinh tế, không có điện thoại), GV ghi nhận ngắn, không hỏi thêm, không ghi tên hay chi tiết lên bảng hoặc phiếu, rồi đưa lớp về tình huống giả định; không dùng lời lẽ kì thị người mắc bệnh.</w:t>
            </w:r>
          </w:p>
          <w:p w14:paraId="51640DE0" w14:textId="77777777" w:rsidR="008B479C" w:rsidRDefault="00ED7FB3">
            <w:pPr>
              <w:spacing w:after="0" w:line="240" w:lineRule="auto"/>
              <w:ind w:firstLine="567"/>
              <w:jc w:val="both"/>
            </w:pPr>
            <w:r>
              <w:rPr>
                <w:color w:val="000000"/>
                <w:sz w:val="22"/>
                <w:szCs w:val="22"/>
              </w:rPr>
              <w:t>- Thiếu bản in thì GV đọc to đề xuất và viết tóm tắt lên bảng.</w:t>
            </w:r>
          </w:p>
        </w:tc>
      </w:tr>
    </w:tbl>
    <w:p w14:paraId="59C123B5" w14:textId="77777777" w:rsidR="008B479C" w:rsidRDefault="00ED7FB3">
      <w:pPr>
        <w:keepNext/>
        <w:spacing w:after="60" w:line="264" w:lineRule="auto"/>
        <w:ind w:firstLine="567"/>
        <w:jc w:val="both"/>
      </w:pPr>
      <w:r>
        <w:rPr>
          <w:b/>
          <w:bCs/>
          <w:color w:val="000000"/>
        </w:rPr>
        <w:t>Hoạt động 4. Vận dụng, mở rộng: Hồ sơ ngắn của em (13 phút)</w:t>
      </w:r>
    </w:p>
    <w:tbl>
      <w:tblPr>
        <w:tblW w:w="90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413"/>
        <w:gridCol w:w="7658"/>
      </w:tblGrid>
      <w:tr w:rsidR="008B479C" w14:paraId="3718CCBE" w14:textId="77777777" w:rsidTr="000122ED">
        <w:trPr>
          <w:tblHeader/>
        </w:trPr>
        <w:tc>
          <w:tcPr>
            <w:tcW w:w="1413" w:type="dxa"/>
          </w:tcPr>
          <w:p w14:paraId="6183C20D" w14:textId="77777777" w:rsidR="008B479C" w:rsidRDefault="00ED7FB3">
            <w:pPr>
              <w:spacing w:after="0" w:line="240" w:lineRule="auto"/>
              <w:jc w:val="center"/>
            </w:pPr>
            <w:r>
              <w:rPr>
                <w:b/>
                <w:sz w:val="22"/>
                <w:szCs w:val="22"/>
              </w:rPr>
              <w:t>Thành phần</w:t>
            </w:r>
          </w:p>
        </w:tc>
        <w:tc>
          <w:tcPr>
            <w:tcW w:w="7658" w:type="dxa"/>
          </w:tcPr>
          <w:p w14:paraId="16B84AC3" w14:textId="77777777" w:rsidR="008B479C" w:rsidRDefault="00ED7FB3">
            <w:pPr>
              <w:spacing w:after="0" w:line="240" w:lineRule="auto"/>
              <w:jc w:val="center"/>
            </w:pPr>
            <w:r>
              <w:rPr>
                <w:b/>
                <w:sz w:val="22"/>
                <w:szCs w:val="22"/>
              </w:rPr>
              <w:t>Nội dung</w:t>
            </w:r>
          </w:p>
        </w:tc>
      </w:tr>
      <w:tr w:rsidR="008B479C" w14:paraId="1605AB15" w14:textId="77777777" w:rsidTr="000122ED">
        <w:tc>
          <w:tcPr>
            <w:tcW w:w="1413" w:type="dxa"/>
          </w:tcPr>
          <w:p w14:paraId="4D736DD0" w14:textId="77777777" w:rsidR="008B479C" w:rsidRDefault="00ED7FB3">
            <w:pPr>
              <w:spacing w:after="0" w:line="240" w:lineRule="auto"/>
            </w:pPr>
            <w:r>
              <w:rPr>
                <w:b/>
                <w:sz w:val="22"/>
                <w:szCs w:val="22"/>
              </w:rPr>
              <w:t>a) Mục tiêu</w:t>
            </w:r>
          </w:p>
        </w:tc>
        <w:tc>
          <w:tcPr>
            <w:tcW w:w="7658" w:type="dxa"/>
          </w:tcPr>
          <w:p w14:paraId="6048A7C4" w14:textId="77777777" w:rsidR="008B479C" w:rsidRDefault="00ED7FB3">
            <w:pPr>
              <w:spacing w:after="0" w:line="240" w:lineRule="auto"/>
              <w:ind w:firstLine="567"/>
              <w:jc w:val="both"/>
            </w:pPr>
            <w:r>
              <w:rPr>
                <w:color w:val="000000"/>
                <w:sz w:val="22"/>
                <w:szCs w:val="22"/>
              </w:rPr>
              <w:t>- Nêu được ví dụ về ít nhất hai ứng dụng AI có tác động tích cực, nói rõ mỗi ứng dụng làm gì, ở lĩnh vực nào và tốt cho ai, chỉ ra được ai hưởng lợi lâu dài và nhờ điều kiện gì lợi ích kéo dài, khác với tiện lợi một lần (11.A2.1).</w:t>
            </w:r>
          </w:p>
          <w:p w14:paraId="5E58F6EC" w14:textId="77777777" w:rsidR="008B479C" w:rsidRDefault="00ED7FB3">
            <w:pPr>
              <w:spacing w:after="0" w:line="240" w:lineRule="auto"/>
              <w:ind w:firstLine="567"/>
              <w:jc w:val="both"/>
            </w:pPr>
            <w:r>
              <w:rPr>
                <w:color w:val="000000"/>
                <w:sz w:val="22"/>
                <w:szCs w:val="22"/>
              </w:rPr>
              <w:t>- Phân tích được trên chính một ứng dụng đã nêu các yếu tố thể hiện tính bền vững và tính công bằng của ứng dụng đó, mỗi nhận định dựa trên ít nhất một dữ kiện hoặc nguồn; điều chưa biết thì ghi “chưa đủ căn cứ” kèm câu hỏi cần hỏi thêm (11.A2.2).</w:t>
            </w:r>
          </w:p>
        </w:tc>
      </w:tr>
      <w:tr w:rsidR="008B479C" w14:paraId="5A5708EE" w14:textId="77777777" w:rsidTr="000122ED">
        <w:tc>
          <w:tcPr>
            <w:tcW w:w="1413" w:type="dxa"/>
          </w:tcPr>
          <w:p w14:paraId="7280F4F4" w14:textId="77777777" w:rsidR="008B479C" w:rsidRDefault="00ED7FB3">
            <w:pPr>
              <w:spacing w:after="0" w:line="240" w:lineRule="auto"/>
            </w:pPr>
            <w:r>
              <w:rPr>
                <w:b/>
                <w:sz w:val="22"/>
                <w:szCs w:val="22"/>
              </w:rPr>
              <w:t>b) Nội dung</w:t>
            </w:r>
          </w:p>
        </w:tc>
        <w:tc>
          <w:tcPr>
            <w:tcW w:w="7658" w:type="dxa"/>
          </w:tcPr>
          <w:p w14:paraId="58423AE9" w14:textId="77777777" w:rsidR="008B479C" w:rsidRDefault="00ED7FB3">
            <w:pPr>
              <w:spacing w:after="0" w:line="240" w:lineRule="auto"/>
              <w:ind w:firstLine="567"/>
              <w:jc w:val="both"/>
            </w:pPr>
            <w:r>
              <w:rPr>
                <w:color w:val="000000"/>
                <w:sz w:val="22"/>
                <w:szCs w:val="22"/>
              </w:rPr>
              <w:t>Phiếu học tập 11.2.1, mặt 2 (PL11.2.1): hồ sơ ngắn sáu dòng về một ứng dụng AI khác ứng dụng trên thẻ ví dụ ở Hoạt động 2.1 (hồ sơ A hay một ứng dụng mới).</w:t>
            </w:r>
          </w:p>
          <w:p w14:paraId="7FDAE9A9" w14:textId="77777777" w:rsidR="008B479C" w:rsidRDefault="00ED7FB3">
            <w:pPr>
              <w:spacing w:after="0" w:line="240" w:lineRule="auto"/>
              <w:ind w:firstLine="567"/>
              <w:jc w:val="both"/>
            </w:pPr>
            <w:r>
              <w:rPr>
                <w:color w:val="000000"/>
                <w:sz w:val="22"/>
                <w:szCs w:val="22"/>
              </w:rPr>
              <w:t>- (3) Bền vững của chính ứng dụng (sử dụng năng lượng hiệu quả, góp phần bảo vệ môi trường, duy trì lâu dài mà không gây hại): mỗi nhận định kèm dữ kiện hoặc nguồn; chưa có thì ghi “chưa đủ căn cứ, cần hỏi: …”.</w:t>
            </w:r>
          </w:p>
          <w:p w14:paraId="0C43039D" w14:textId="77777777" w:rsidR="008B479C" w:rsidRDefault="00ED7FB3">
            <w:pPr>
              <w:spacing w:after="0" w:line="240" w:lineRule="auto"/>
              <w:ind w:firstLine="567"/>
              <w:jc w:val="both"/>
            </w:pPr>
            <w:r>
              <w:rPr>
                <w:color w:val="000000"/>
                <w:sz w:val="22"/>
                <w:szCs w:val="22"/>
              </w:rPr>
              <w:t>- (4) Công bằng, ghi rõ chiều (giới tính, địa vị, vùng miền, điều kiện kinh tế hoặc chiều khác): nhóm hưởng lợi, nhóm có nguy cơ bị bỏ lại, lí do; mỗi nhận định kèm dữ kiện hoặc nguồn; chưa có thì ghi “chưa đủ căn cứ, cần hỏi: …”.</w:t>
            </w:r>
          </w:p>
          <w:p w14:paraId="01EE6466" w14:textId="77777777" w:rsidR="008B479C" w:rsidRDefault="00ED7FB3">
            <w:pPr>
              <w:spacing w:after="0" w:line="240" w:lineRule="auto"/>
              <w:ind w:firstLine="567"/>
              <w:jc w:val="both"/>
            </w:pPr>
            <w:r>
              <w:rPr>
                <w:color w:val="000000"/>
                <w:sz w:val="22"/>
                <w:szCs w:val="22"/>
              </w:rPr>
              <w:t>- (5) Một điều kiện để ứng dụng bền vững hơn hoặc công bằng hơn (không bắt buộc).</w:t>
            </w:r>
          </w:p>
          <w:p w14:paraId="318E3FAC" w14:textId="77777777" w:rsidR="008B479C" w:rsidRDefault="00ED7FB3">
            <w:pPr>
              <w:spacing w:after="0" w:line="240" w:lineRule="auto"/>
              <w:ind w:firstLine="567"/>
              <w:jc w:val="both"/>
            </w:pPr>
            <w:r>
              <w:rPr>
                <w:color w:val="000000"/>
                <w:sz w:val="22"/>
                <w:szCs w:val="22"/>
              </w:rPr>
              <w:t>- (6) Nguồn (tên nơi đăng, ngày) hoặc dòng “ví dụ tự nghĩ, chưa kiểm tra”.</w:t>
            </w:r>
          </w:p>
          <w:p w14:paraId="392D802E" w14:textId="77777777" w:rsidR="008B479C" w:rsidRDefault="00ED7FB3">
            <w:pPr>
              <w:spacing w:after="0" w:line="240" w:lineRule="auto"/>
              <w:ind w:firstLine="567"/>
              <w:jc w:val="both"/>
            </w:pPr>
            <w:r>
              <w:rPr>
                <w:color w:val="000000"/>
                <w:sz w:val="22"/>
                <w:szCs w:val="22"/>
              </w:rPr>
              <w:t>Dưới hồ sơ có bảng kiểm tra đồng đẳng ba dòng viết bằng lời dễ hiểu, cột “Bạn đánh giá” và “Góp ý của bạn”, dòng “Sản phẩm này không sử dụng công cụ AI”.</w:t>
            </w:r>
          </w:p>
          <w:p w14:paraId="219B3543" w14:textId="77777777" w:rsidR="008B479C" w:rsidRDefault="00ED7FB3">
            <w:pPr>
              <w:spacing w:after="0" w:line="240" w:lineRule="auto"/>
              <w:ind w:firstLine="567"/>
              <w:jc w:val="both"/>
            </w:pPr>
            <w:r>
              <w:rPr>
                <w:color w:val="000000"/>
                <w:sz w:val="22"/>
                <w:szCs w:val="22"/>
              </w:rPr>
              <w:t>Câu hỏi trọng tâm: Ứng dụng em chọn có ích cho ai, trong bao lâu, có bền vững không và có ai bị bỏ lại không?</w:t>
            </w:r>
          </w:p>
        </w:tc>
      </w:tr>
      <w:tr w:rsidR="008B479C" w14:paraId="2074C90F" w14:textId="77777777" w:rsidTr="000122ED">
        <w:tc>
          <w:tcPr>
            <w:tcW w:w="1413" w:type="dxa"/>
          </w:tcPr>
          <w:p w14:paraId="57FE7823" w14:textId="77777777" w:rsidR="008B479C" w:rsidRDefault="00ED7FB3">
            <w:pPr>
              <w:spacing w:after="0" w:line="240" w:lineRule="auto"/>
            </w:pPr>
            <w:r>
              <w:rPr>
                <w:b/>
                <w:sz w:val="22"/>
                <w:szCs w:val="22"/>
              </w:rPr>
              <w:t>c) Sản phẩm</w:t>
            </w:r>
          </w:p>
        </w:tc>
        <w:tc>
          <w:tcPr>
            <w:tcW w:w="7658" w:type="dxa"/>
          </w:tcPr>
          <w:p w14:paraId="5853C336" w14:textId="77777777" w:rsidR="008B479C" w:rsidRDefault="00ED7FB3">
            <w:pPr>
              <w:spacing w:after="0" w:line="240" w:lineRule="auto"/>
              <w:ind w:firstLine="567"/>
              <w:jc w:val="both"/>
            </w:pPr>
            <w:r>
              <w:rPr>
                <w:color w:val="000000"/>
                <w:sz w:val="22"/>
                <w:szCs w:val="22"/>
              </w:rPr>
              <w:t>Hồ sơ ngắn trên Phiếu học tập 11.2.1, mặt 2 (minh chứng cá nhân chính). Gợi ý đáp án: xem phụ lục Sản phẩm và gợi ý đáp án, Hoạt động 4.</w:t>
            </w:r>
          </w:p>
        </w:tc>
      </w:tr>
      <w:tr w:rsidR="008B479C" w14:paraId="5409F548" w14:textId="77777777" w:rsidTr="000122ED">
        <w:tc>
          <w:tcPr>
            <w:tcW w:w="1413" w:type="dxa"/>
          </w:tcPr>
          <w:p w14:paraId="3B520124" w14:textId="77777777" w:rsidR="008B479C" w:rsidRDefault="00ED7FB3">
            <w:pPr>
              <w:spacing w:after="0" w:line="240" w:lineRule="auto"/>
            </w:pPr>
            <w:r>
              <w:rPr>
                <w:b/>
                <w:sz w:val="22"/>
                <w:szCs w:val="22"/>
              </w:rPr>
              <w:t>d) Tổ chức thực hiện</w:t>
            </w:r>
          </w:p>
        </w:tc>
        <w:tc>
          <w:tcPr>
            <w:tcW w:w="7658" w:type="dxa"/>
          </w:tcPr>
          <w:p w14:paraId="5402A0DD" w14:textId="77777777" w:rsidR="008B479C" w:rsidRDefault="00ED7FB3">
            <w:pPr>
              <w:spacing w:after="0" w:line="240" w:lineRule="auto"/>
              <w:ind w:firstLine="567"/>
              <w:jc w:val="both"/>
            </w:pPr>
            <w:r>
              <w:rPr>
                <w:b/>
                <w:bCs/>
                <w:i/>
                <w:iCs/>
                <w:color w:val="000000"/>
                <w:sz w:val="22"/>
                <w:szCs w:val="22"/>
              </w:rPr>
              <w:t>B1. Chuyển giao nhiệm vụ (1 phút)</w:t>
            </w:r>
          </w:p>
          <w:p w14:paraId="03E20F83" w14:textId="77777777" w:rsidR="008B479C" w:rsidRDefault="00ED7FB3">
            <w:pPr>
              <w:spacing w:after="0" w:line="240" w:lineRule="auto"/>
              <w:ind w:firstLine="567"/>
              <w:jc w:val="both"/>
            </w:pPr>
            <w:r>
              <w:rPr>
                <w:color w:val="000000"/>
                <w:sz w:val="22"/>
                <w:szCs w:val="22"/>
              </w:rPr>
              <w:t>- GV dẫn: “Các em đã cùng nhóm phân tích một ứng dụng. Bây giờ mỗi em tự làm hồ sơ cho một ứng dụng khác với ứng dụng trên thẻ ví dụ của mình; có thể là hồ sơ A hay một ứng dụng mới.” GV chỉ sáu dòng trên Phiếu học tập 11.2.1, mặt 2; nhắc HS không tra mạng, không dùng công cụ AI trong giờ; được dùng nguồn tự mang tới (bài báo, tài liệu đã đọc trước giờ dạy, ghi được tên nơi đăng và ngày), không bắt buộc.</w:t>
            </w:r>
          </w:p>
          <w:p w14:paraId="1279C42C" w14:textId="77777777" w:rsidR="008B479C" w:rsidRDefault="00ED7FB3">
            <w:pPr>
              <w:spacing w:after="0" w:line="240" w:lineRule="auto"/>
              <w:ind w:firstLine="567"/>
              <w:jc w:val="both"/>
            </w:pPr>
            <w:r>
              <w:rPr>
                <w:b/>
                <w:bCs/>
                <w:i/>
                <w:iCs/>
                <w:color w:val="000000"/>
                <w:sz w:val="22"/>
                <w:szCs w:val="22"/>
              </w:rPr>
              <w:t>B2. Thực hiện nhiệm vụ (9 phút)</w:t>
            </w:r>
          </w:p>
          <w:p w14:paraId="64678C92" w14:textId="77777777" w:rsidR="008B479C" w:rsidRDefault="00ED7FB3">
            <w:pPr>
              <w:spacing w:after="0" w:line="240" w:lineRule="auto"/>
              <w:ind w:firstLine="567"/>
              <w:jc w:val="both"/>
            </w:pPr>
            <w:r>
              <w:rPr>
                <w:color w:val="000000"/>
                <w:sz w:val="22"/>
                <w:szCs w:val="22"/>
              </w:rPr>
              <w:t>- Viết (7 phút, cá nhân): HS viết hồ sơ ngắn sáu dòng.</w:t>
            </w:r>
          </w:p>
          <w:p w14:paraId="7388ACE7" w14:textId="77777777" w:rsidR="008B479C" w:rsidRDefault="00ED7FB3">
            <w:pPr>
              <w:spacing w:after="0" w:line="240" w:lineRule="auto"/>
              <w:ind w:firstLine="567"/>
              <w:jc w:val="both"/>
            </w:pPr>
            <w:r>
              <w:rPr>
                <w:color w:val="000000"/>
                <w:sz w:val="22"/>
                <w:szCs w:val="22"/>
              </w:rPr>
              <w:t>- Bạn đánh giá (2 phút, cặp đôi): đổi tờ, bạn đánh dấu ba dòng bảng kiểm tra và ghi một góp ý; trả tờ.</w:t>
            </w:r>
          </w:p>
          <w:p w14:paraId="5D5E2163" w14:textId="77777777" w:rsidR="008B479C" w:rsidRDefault="00ED7FB3">
            <w:pPr>
              <w:spacing w:after="0" w:line="240" w:lineRule="auto"/>
              <w:ind w:firstLine="567"/>
              <w:jc w:val="both"/>
            </w:pPr>
            <w:r>
              <w:rPr>
                <w:color w:val="000000"/>
                <w:sz w:val="22"/>
                <w:szCs w:val="22"/>
              </w:rPr>
              <w:t>- Phân hoá: HS viết chậm làm cho chính hồ sơ A (đã có căn cứ trên ma trận của nhóm); HS khá chọn ứng dụng mới, khác thẻ ví dụ của mình rồi viết thêm dòng 5 có nêu đánh đổi.</w:t>
            </w:r>
          </w:p>
          <w:p w14:paraId="7F33BC63" w14:textId="77777777" w:rsidR="008B479C" w:rsidRDefault="00ED7FB3">
            <w:pPr>
              <w:spacing w:after="0" w:line="240" w:lineRule="auto"/>
              <w:ind w:firstLine="567"/>
              <w:jc w:val="both"/>
            </w:pPr>
            <w:r>
              <w:rPr>
                <w:b/>
                <w:bCs/>
                <w:i/>
                <w:iCs/>
                <w:color w:val="000000"/>
                <w:sz w:val="22"/>
                <w:szCs w:val="22"/>
              </w:rPr>
              <w:t>B3. Báo cáo, thảo luận (2 phút)</w:t>
            </w:r>
          </w:p>
          <w:p w14:paraId="7ECF119B" w14:textId="77777777" w:rsidR="008B479C" w:rsidRDefault="00ED7FB3">
            <w:pPr>
              <w:spacing w:after="0" w:line="240" w:lineRule="auto"/>
              <w:ind w:firstLine="567"/>
              <w:jc w:val="both"/>
            </w:pPr>
            <w:r>
              <w:rPr>
                <w:color w:val="000000"/>
                <w:sz w:val="22"/>
                <w:szCs w:val="22"/>
              </w:rPr>
              <w:t>- Sửa bảng tiêu chí của lớp (hỏi đáp, cả lớp): GV chỉ “Bảng tiêu chí của lớp” ở góc bảng, hỏi “Tiêu chí nào giữ, tiêu chí nào cần sửa, cần thêm tiêu chí gì?”; HS nêu, GV gạch hoặc ghi thêm; một cặp nói thứ tự ba ứng dụng ở Hoạt động 1 bây giờ có đổi không, vì tiêu chí nào.</w:t>
            </w:r>
          </w:p>
          <w:p w14:paraId="68E35A06" w14:textId="77777777" w:rsidR="008B479C" w:rsidRDefault="00ED7FB3">
            <w:pPr>
              <w:spacing w:after="0" w:line="240" w:lineRule="auto"/>
              <w:ind w:firstLine="567"/>
              <w:jc w:val="both"/>
            </w:pPr>
            <w:r>
              <w:rPr>
                <w:b/>
                <w:bCs/>
                <w:i/>
                <w:iCs/>
                <w:color w:val="000000"/>
                <w:sz w:val="22"/>
                <w:szCs w:val="22"/>
              </w:rPr>
              <w:t>B4. Kết luận, nhận định (1 phút)</w:t>
            </w:r>
          </w:p>
          <w:p w14:paraId="7501759D" w14:textId="77777777" w:rsidR="008B479C" w:rsidRDefault="00ED7FB3">
            <w:pPr>
              <w:spacing w:after="0" w:line="240" w:lineRule="auto"/>
              <w:ind w:firstLine="567"/>
              <w:jc w:val="both"/>
            </w:pPr>
            <w:r>
              <w:rPr>
                <w:color w:val="000000"/>
                <w:sz w:val="22"/>
                <w:szCs w:val="22"/>
              </w:rPr>
              <w:t>- Kiến thức cần chốt: trả lời câu hỏi lớn bằng ba câu hỏi chốt ở Hoạt động 3 (có ích cho ai, có duy trì được không mà không gây hại, có ai bị bỏ lại không). GV thu Phiếu học tập 11.2.1 để đọc sau giờ và trả lại HS ở buổi học sau.</w:t>
            </w:r>
          </w:p>
        </w:tc>
      </w:tr>
      <w:tr w:rsidR="008B479C" w14:paraId="587B04F0" w14:textId="77777777" w:rsidTr="000122ED">
        <w:tc>
          <w:tcPr>
            <w:tcW w:w="1413" w:type="dxa"/>
          </w:tcPr>
          <w:p w14:paraId="1D139EB4" w14:textId="77777777" w:rsidR="008B479C" w:rsidRDefault="00ED7FB3">
            <w:pPr>
              <w:spacing w:after="0" w:line="240" w:lineRule="auto"/>
            </w:pPr>
            <w:r>
              <w:rPr>
                <w:b/>
                <w:sz w:val="22"/>
                <w:szCs w:val="22"/>
              </w:rPr>
              <w:t>e) Điểm kiểm soát AI và an toàn dữ liệu</w:t>
            </w:r>
          </w:p>
        </w:tc>
        <w:tc>
          <w:tcPr>
            <w:tcW w:w="7658" w:type="dxa"/>
          </w:tcPr>
          <w:p w14:paraId="14BC272D" w14:textId="77777777" w:rsidR="008B479C" w:rsidRDefault="00ED7FB3">
            <w:pPr>
              <w:spacing w:after="0" w:line="240" w:lineRule="auto"/>
              <w:ind w:firstLine="567"/>
              <w:jc w:val="both"/>
            </w:pPr>
            <w:r>
              <w:rPr>
                <w:color w:val="000000"/>
                <w:sz w:val="22"/>
                <w:szCs w:val="22"/>
              </w:rPr>
              <w:t>- Không dùng công cụ AI thật trong hoạt động; nhiệm vụ này không cho phép dùng AI. Phiếu có dòng “Sản phẩm này không sử dụng công cụ AI”. Khai báo không hợp thức hoá việc dùng AI khi nhiệm vụ không cho phép.</w:t>
            </w:r>
          </w:p>
          <w:p w14:paraId="11379D47" w14:textId="77777777" w:rsidR="008B479C" w:rsidRDefault="00ED7FB3">
            <w:pPr>
              <w:spacing w:after="0" w:line="240" w:lineRule="auto"/>
              <w:ind w:firstLine="567"/>
              <w:jc w:val="both"/>
            </w:pPr>
            <w:r>
              <w:rPr>
                <w:color w:val="000000"/>
                <w:sz w:val="22"/>
                <w:szCs w:val="22"/>
              </w:rPr>
              <w:t>- HS không ghi tên, thông tin của người quen vào hồ sơ.</w:t>
            </w:r>
          </w:p>
          <w:p w14:paraId="1D995B8D" w14:textId="77777777" w:rsidR="008B479C" w:rsidRDefault="00ED7FB3">
            <w:pPr>
              <w:spacing w:after="0" w:line="240" w:lineRule="auto"/>
              <w:ind w:firstLine="567"/>
              <w:jc w:val="both"/>
            </w:pPr>
            <w:r>
              <w:rPr>
                <w:color w:val="000000"/>
                <w:sz w:val="22"/>
                <w:szCs w:val="22"/>
              </w:rPr>
              <w:t>- HS tự chọn ứng dụng, tự nêu căn cứ hoặc ghi “chưa đủ căn cứ”; bạn đánh giá góp ý, GV đọc lại và nhận xét.</w:t>
            </w:r>
          </w:p>
          <w:p w14:paraId="1F59F0E3" w14:textId="77777777" w:rsidR="008B479C" w:rsidRDefault="00ED7FB3">
            <w:pPr>
              <w:spacing w:after="0" w:line="240" w:lineRule="auto"/>
              <w:ind w:firstLine="567"/>
              <w:jc w:val="both"/>
            </w:pPr>
            <w:r>
              <w:rPr>
                <w:color w:val="000000"/>
                <w:sz w:val="22"/>
                <w:szCs w:val="22"/>
              </w:rPr>
              <w:t>- Không phụ thuộc thiết bị; mọi phần làm trên giấy.</w:t>
            </w:r>
          </w:p>
        </w:tc>
      </w:tr>
    </w:tbl>
    <w:p w14:paraId="0279482D" w14:textId="77777777" w:rsidR="008B479C" w:rsidRDefault="00ED7FB3">
      <w:pPr>
        <w:pStyle w:val="Heading1"/>
        <w:spacing w:before="160" w:after="60" w:line="264" w:lineRule="auto"/>
        <w:jc w:val="both"/>
      </w:pPr>
      <w:r>
        <w:t>IV. KIỂM TRA, ĐÁNH GIÁ</w:t>
      </w:r>
    </w:p>
    <w:p w14:paraId="01D2A9CA" w14:textId="77777777" w:rsidR="008B479C" w:rsidRDefault="00ED7FB3">
      <w:pPr>
        <w:keepNext/>
        <w:spacing w:before="80" w:after="60" w:line="264" w:lineRule="auto"/>
        <w:ind w:firstLine="567"/>
        <w:jc w:val="both"/>
      </w:pPr>
      <w:r>
        <w:rPr>
          <w:b/>
          <w:bCs/>
          <w:color w:val="000000"/>
        </w:rPr>
        <w:t>1. Ma trận liên kết mục tiêu và minh chứng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000" w:firstRow="0" w:lastRow="0" w:firstColumn="0" w:lastColumn="0" w:noHBand="0" w:noVBand="0"/>
      </w:tblPr>
      <w:tblGrid>
        <w:gridCol w:w="1474"/>
        <w:gridCol w:w="1077"/>
        <w:gridCol w:w="1701"/>
        <w:gridCol w:w="2154"/>
        <w:gridCol w:w="1587"/>
        <w:gridCol w:w="1078"/>
      </w:tblGrid>
      <w:tr w:rsidR="008B479C" w14:paraId="33ECA93A" w14:textId="77777777">
        <w:trPr>
          <w:cantSplit/>
          <w:tblHeader/>
          <w:jc w:val="center"/>
        </w:trPr>
        <w:tc>
          <w:tcPr>
            <w:tcW w:w="1474" w:type="dxa"/>
            <w:vAlign w:val="center"/>
          </w:tcPr>
          <w:p w14:paraId="09C849C9" w14:textId="77777777" w:rsidR="008B479C" w:rsidRDefault="00ED7FB3">
            <w:pPr>
              <w:spacing w:after="0" w:line="240" w:lineRule="auto"/>
              <w:jc w:val="center"/>
            </w:pPr>
            <w:r>
              <w:rPr>
                <w:b/>
                <w:bCs/>
                <w:color w:val="000000"/>
                <w:sz w:val="22"/>
                <w:szCs w:val="22"/>
              </w:rPr>
              <w:t>Mã YCCĐ mục tiêu</w:t>
            </w:r>
          </w:p>
        </w:tc>
        <w:tc>
          <w:tcPr>
            <w:tcW w:w="1077" w:type="dxa"/>
            <w:vAlign w:val="center"/>
          </w:tcPr>
          <w:p w14:paraId="63C34C40" w14:textId="77777777" w:rsidR="008B479C" w:rsidRDefault="00ED7FB3">
            <w:pPr>
              <w:spacing w:after="0" w:line="240" w:lineRule="auto"/>
              <w:jc w:val="center"/>
            </w:pPr>
            <w:r>
              <w:rPr>
                <w:b/>
                <w:bCs/>
                <w:color w:val="000000"/>
                <w:sz w:val="22"/>
                <w:szCs w:val="22"/>
              </w:rPr>
              <w:t>Hoạt động</w:t>
            </w:r>
          </w:p>
        </w:tc>
        <w:tc>
          <w:tcPr>
            <w:tcW w:w="1701" w:type="dxa"/>
            <w:vAlign w:val="center"/>
          </w:tcPr>
          <w:p w14:paraId="56511A38" w14:textId="77777777" w:rsidR="008B479C" w:rsidRDefault="00ED7FB3">
            <w:pPr>
              <w:spacing w:after="0" w:line="240" w:lineRule="auto"/>
              <w:jc w:val="center"/>
            </w:pPr>
            <w:r>
              <w:rPr>
                <w:b/>
                <w:bCs/>
                <w:color w:val="000000"/>
                <w:sz w:val="22"/>
                <w:szCs w:val="22"/>
              </w:rPr>
              <w:t>SP MC</w:t>
            </w:r>
          </w:p>
        </w:tc>
        <w:tc>
          <w:tcPr>
            <w:tcW w:w="2154" w:type="dxa"/>
            <w:vAlign w:val="center"/>
          </w:tcPr>
          <w:p w14:paraId="0067BE59" w14:textId="77777777" w:rsidR="008B479C" w:rsidRDefault="00ED7FB3">
            <w:pPr>
              <w:spacing w:after="0" w:line="240" w:lineRule="auto"/>
              <w:jc w:val="center"/>
            </w:pPr>
            <w:r>
              <w:rPr>
                <w:b/>
                <w:bCs/>
                <w:color w:val="000000"/>
                <w:sz w:val="22"/>
                <w:szCs w:val="22"/>
              </w:rPr>
              <w:t>Tiêu chí chỉ báo</w:t>
            </w:r>
          </w:p>
        </w:tc>
        <w:tc>
          <w:tcPr>
            <w:tcW w:w="1587" w:type="dxa"/>
            <w:vAlign w:val="center"/>
          </w:tcPr>
          <w:p w14:paraId="26FE144E" w14:textId="77777777" w:rsidR="008B479C" w:rsidRDefault="00ED7FB3">
            <w:pPr>
              <w:spacing w:after="0" w:line="240" w:lineRule="auto"/>
              <w:jc w:val="center"/>
            </w:pPr>
            <w:r>
              <w:rPr>
                <w:b/>
                <w:bCs/>
                <w:color w:val="000000"/>
                <w:sz w:val="22"/>
                <w:szCs w:val="22"/>
              </w:rPr>
              <w:t>Phương pháp công cụ</w:t>
            </w:r>
          </w:p>
        </w:tc>
        <w:tc>
          <w:tcPr>
            <w:tcW w:w="1078" w:type="dxa"/>
            <w:vAlign w:val="center"/>
          </w:tcPr>
          <w:p w14:paraId="7C5DC21C" w14:textId="77777777" w:rsidR="008B479C" w:rsidRDefault="00ED7FB3">
            <w:pPr>
              <w:spacing w:after="0" w:line="240" w:lineRule="auto"/>
              <w:jc w:val="center"/>
            </w:pPr>
            <w:r>
              <w:rPr>
                <w:b/>
                <w:bCs/>
                <w:color w:val="000000"/>
                <w:sz w:val="22"/>
                <w:szCs w:val="22"/>
              </w:rPr>
              <w:t>Thời điểm</w:t>
            </w:r>
          </w:p>
        </w:tc>
      </w:tr>
      <w:tr w:rsidR="008B479C" w14:paraId="600E52AA" w14:textId="77777777">
        <w:trPr>
          <w:cantSplit/>
          <w:jc w:val="center"/>
        </w:trPr>
        <w:tc>
          <w:tcPr>
            <w:tcW w:w="1474" w:type="dxa"/>
          </w:tcPr>
          <w:p w14:paraId="1924F60E" w14:textId="77777777" w:rsidR="008B479C" w:rsidRDefault="00ED7FB3">
            <w:pPr>
              <w:spacing w:after="0" w:line="240" w:lineRule="auto"/>
              <w:jc w:val="center"/>
            </w:pPr>
            <w:r>
              <w:rPr>
                <w:color w:val="000000"/>
                <w:sz w:val="22"/>
                <w:szCs w:val="22"/>
              </w:rPr>
              <w:t>11.A2.1</w:t>
            </w:r>
          </w:p>
        </w:tc>
        <w:tc>
          <w:tcPr>
            <w:tcW w:w="1077" w:type="dxa"/>
          </w:tcPr>
          <w:p w14:paraId="3A0044B6" w14:textId="77777777" w:rsidR="008B479C" w:rsidRDefault="00ED7FB3">
            <w:pPr>
              <w:spacing w:after="0" w:line="240" w:lineRule="auto"/>
              <w:jc w:val="center"/>
            </w:pPr>
            <w:r>
              <w:rPr>
                <w:color w:val="000000"/>
                <w:sz w:val="22"/>
                <w:szCs w:val="22"/>
              </w:rPr>
              <w:t>HĐ2.1, HĐ4 (HĐ3 củng cố)</w:t>
            </w:r>
          </w:p>
        </w:tc>
        <w:tc>
          <w:tcPr>
            <w:tcW w:w="1701" w:type="dxa"/>
          </w:tcPr>
          <w:p w14:paraId="3758DADA" w14:textId="77777777" w:rsidR="008B479C" w:rsidRDefault="00ED7FB3">
            <w:pPr>
              <w:spacing w:after="0" w:line="240" w:lineRule="auto"/>
            </w:pPr>
            <w:r>
              <w:rPr>
                <w:color w:val="000000"/>
                <w:sz w:val="22"/>
                <w:szCs w:val="22"/>
              </w:rPr>
              <w:t>Minh chứng cá nhân chính: thẻ ví dụ (Phiếu học tập 11.2.1, mặt 1) cùng hồ sơ ngắn về một ứng dụng khác (mặt 2). Phần 1 Phiếu học tập 11.2.2: sản phẩm nhóm, phản hồi quá trình</w:t>
            </w:r>
          </w:p>
        </w:tc>
        <w:tc>
          <w:tcPr>
            <w:tcW w:w="2154" w:type="dxa"/>
          </w:tcPr>
          <w:p w14:paraId="66D0A3C7" w14:textId="77777777" w:rsidR="008B479C" w:rsidRDefault="00ED7FB3">
            <w:pPr>
              <w:spacing w:after="0" w:line="240" w:lineRule="auto"/>
            </w:pPr>
            <w:r>
              <w:rPr>
                <w:color w:val="000000"/>
                <w:sz w:val="22"/>
                <w:szCs w:val="22"/>
              </w:rPr>
              <w:t>Nêu được ví dụ về ít nhất hai ứng dụng AI có tác động tích cực, nói rõ mỗi ứng dụng làm gì, ở lĩnh vực nào và tốt cho ai, chỉ ra được ai hưởng lợi lâu dài và nhờ điều kiện gì lợi ích kéo dài, khác với tiện lợi một lần.</w:t>
            </w:r>
          </w:p>
        </w:tc>
        <w:tc>
          <w:tcPr>
            <w:tcW w:w="1587" w:type="dxa"/>
          </w:tcPr>
          <w:p w14:paraId="6D27E72D" w14:textId="77777777" w:rsidR="008B479C" w:rsidRDefault="00ED7FB3">
            <w:pPr>
              <w:spacing w:after="0" w:line="240" w:lineRule="auto"/>
            </w:pPr>
            <w:r>
              <w:rPr>
                <w:color w:val="000000"/>
                <w:sz w:val="22"/>
                <w:szCs w:val="22"/>
              </w:rPr>
              <w:t>Đọc phiếu cá nhân; hỏi đáp khi đổi cặp; bảng kiểm tra đồng đẳng (bạn đánh giá, GV xem lại); rubric</w:t>
            </w:r>
          </w:p>
        </w:tc>
        <w:tc>
          <w:tcPr>
            <w:tcW w:w="1078" w:type="dxa"/>
          </w:tcPr>
          <w:p w14:paraId="2EDC9A0B" w14:textId="77777777" w:rsidR="008B479C" w:rsidRDefault="00ED7FB3">
            <w:pPr>
              <w:spacing w:after="0" w:line="240" w:lineRule="auto"/>
            </w:pPr>
            <w:r>
              <w:rPr>
                <w:color w:val="000000"/>
                <w:sz w:val="22"/>
                <w:szCs w:val="22"/>
              </w:rPr>
              <w:t>Tiết 1; tiết 2; GV đọc phiếu sau tiết 2</w:t>
            </w:r>
          </w:p>
        </w:tc>
      </w:tr>
      <w:tr w:rsidR="008B479C" w14:paraId="560DF7FD" w14:textId="77777777">
        <w:trPr>
          <w:cantSplit/>
          <w:jc w:val="center"/>
        </w:trPr>
        <w:tc>
          <w:tcPr>
            <w:tcW w:w="1474" w:type="dxa"/>
          </w:tcPr>
          <w:p w14:paraId="20862637" w14:textId="77777777" w:rsidR="008B479C" w:rsidRDefault="00ED7FB3">
            <w:pPr>
              <w:spacing w:after="0" w:line="240" w:lineRule="auto"/>
              <w:jc w:val="center"/>
            </w:pPr>
            <w:r>
              <w:rPr>
                <w:color w:val="000000"/>
                <w:sz w:val="22"/>
                <w:szCs w:val="22"/>
              </w:rPr>
              <w:t>11.A2.2</w:t>
            </w:r>
          </w:p>
        </w:tc>
        <w:tc>
          <w:tcPr>
            <w:tcW w:w="1077" w:type="dxa"/>
          </w:tcPr>
          <w:p w14:paraId="5574D961" w14:textId="77777777" w:rsidR="008B479C" w:rsidRDefault="00ED7FB3">
            <w:pPr>
              <w:spacing w:after="0" w:line="240" w:lineRule="auto"/>
              <w:jc w:val="center"/>
            </w:pPr>
            <w:r>
              <w:rPr>
                <w:color w:val="000000"/>
                <w:sz w:val="22"/>
                <w:szCs w:val="22"/>
              </w:rPr>
              <w:t>HĐ4 (HĐ2.2, HĐ2.3 hình thành; HĐ3 củng cố)</w:t>
            </w:r>
          </w:p>
        </w:tc>
        <w:tc>
          <w:tcPr>
            <w:tcW w:w="1701" w:type="dxa"/>
          </w:tcPr>
          <w:p w14:paraId="7EC4506D" w14:textId="77777777" w:rsidR="008B479C" w:rsidRDefault="00ED7FB3">
            <w:pPr>
              <w:spacing w:after="0" w:line="240" w:lineRule="auto"/>
            </w:pPr>
            <w:r>
              <w:rPr>
                <w:color w:val="000000"/>
                <w:sz w:val="22"/>
                <w:szCs w:val="22"/>
              </w:rPr>
              <w:t>Minh chứng cá nhân chính: hồ sơ ngắn (Phiếu học tập 11.2.1, mặt 2). Phần 2–5 Phiếu học tập 11.2.2 (gồm biên bản hội đồng): sản phẩm nhóm, phản hồi quá trình</w:t>
            </w:r>
          </w:p>
        </w:tc>
        <w:tc>
          <w:tcPr>
            <w:tcW w:w="2154" w:type="dxa"/>
          </w:tcPr>
          <w:p w14:paraId="4C4E5EE8" w14:textId="77777777" w:rsidR="008B479C" w:rsidRDefault="00ED7FB3">
            <w:pPr>
              <w:spacing w:after="0" w:line="240" w:lineRule="auto"/>
            </w:pPr>
            <w:r>
              <w:rPr>
                <w:color w:val="000000"/>
                <w:sz w:val="22"/>
                <w:szCs w:val="22"/>
              </w:rPr>
              <w:t>Phân tích được trên chính một ứng dụng đã nêu các yếu tố thể hiện tính bền vững và tính công bằng của ứng dụng đó, mỗi nhận định dựa trên ít nhất một dữ kiện hoặc nguồn; điều chưa biết thì ghi “chưa đủ căn cứ” kèm câu hỏi cần hỏi thêm.</w:t>
            </w:r>
          </w:p>
        </w:tc>
        <w:tc>
          <w:tcPr>
            <w:tcW w:w="1587" w:type="dxa"/>
          </w:tcPr>
          <w:p w14:paraId="759BC71D" w14:textId="77777777" w:rsidR="008B479C" w:rsidRDefault="00ED7FB3">
            <w:pPr>
              <w:spacing w:after="0" w:line="240" w:lineRule="auto"/>
            </w:pPr>
            <w:r>
              <w:rPr>
                <w:color w:val="000000"/>
                <w:sz w:val="22"/>
                <w:szCs w:val="22"/>
              </w:rPr>
              <w:t>Đọc phiếu cá nhân; bảng kiểm tra đồng đẳng; rubric; quan sát tranh biện, ma trận công bằng (phản hồi quá trình)</w:t>
            </w:r>
          </w:p>
        </w:tc>
        <w:tc>
          <w:tcPr>
            <w:tcW w:w="1078" w:type="dxa"/>
          </w:tcPr>
          <w:p w14:paraId="7432A5C2" w14:textId="77777777" w:rsidR="008B479C" w:rsidRDefault="00ED7FB3">
            <w:pPr>
              <w:spacing w:after="0" w:line="240" w:lineRule="auto"/>
            </w:pPr>
            <w:r>
              <w:rPr>
                <w:color w:val="000000"/>
                <w:sz w:val="22"/>
                <w:szCs w:val="22"/>
              </w:rPr>
              <w:t>Tiết 1; tiết 2; GV đọc phiếu sau tiết 2</w:t>
            </w:r>
          </w:p>
        </w:tc>
      </w:tr>
    </w:tbl>
    <w:p w14:paraId="31793F6B" w14:textId="79DE179F" w:rsidR="008B479C" w:rsidRDefault="00ED7FB3" w:rsidP="000122ED">
      <w:pPr>
        <w:spacing w:before="120" w:after="60" w:line="264" w:lineRule="auto"/>
        <w:ind w:firstLine="567"/>
        <w:jc w:val="both"/>
      </w:pPr>
      <w:r>
        <w:rPr>
          <w:b/>
          <w:color w:val="000000"/>
        </w:rPr>
        <w:t xml:space="preserve">Minh chứng tối thiểu </w:t>
      </w:r>
      <w:r>
        <w:rPr>
          <w:color w:val="000000"/>
        </w:rPr>
        <w:t>(mỗi YCCĐ một minh chứng chính để kết luận mức đạt; các minh chứng khác trong bảng là bổ sung): 11.A2.1: thẻ ví dụ cá nhân (Phiếu học tập 11.2.1, mặt 1); 11.A2.2: hồ sơ ngắn (Phiếu học tập 11.2.1, mặt 2).</w:t>
      </w:r>
    </w:p>
    <w:p w14:paraId="1B4F2423" w14:textId="779F3AEB" w:rsidR="008B479C" w:rsidRPr="000122ED" w:rsidRDefault="00ED7FB3" w:rsidP="000122ED">
      <w:pPr>
        <w:spacing w:after="60" w:line="264" w:lineRule="auto"/>
        <w:ind w:firstLine="567"/>
        <w:jc w:val="both"/>
        <w:rPr>
          <w:lang w:val="en-US"/>
        </w:rPr>
      </w:pPr>
      <w:r>
        <w:rPr>
          <w:color w:val="000000"/>
        </w:rPr>
        <w:t>Rubric chung cho sản phẩm học tập giáo dục AI: Tài liệu tập huấn cấp trung học phổ thông, Bảng 8.4; mô tả mức Khá, Tốt riêng của bài và mẫu câu nhận xét ở phụ lục. GV rà soát bài dạy theo bảng kiểm an toàn và trách nhiệm (Bảng 8.5); kết luận và minh chứng của bài ở phụ lục. Lưu ý riêng của từng hoạt động đã ghi ở mục e.</w:t>
      </w:r>
    </w:p>
    <w:sectPr w:rsidR="008B479C" w:rsidRPr="000122ED">
      <w:footerReference w:type="default" r:id="rId7"/>
      <w:pgSz w:w="11906" w:h="16838"/>
      <w:pgMar w:top="1134" w:right="1134" w:bottom="1134" w:left="1701" w:header="454" w:footer="45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64EEAE" w14:textId="77777777" w:rsidR="00ED7FB3" w:rsidRDefault="00ED7FB3">
      <w:pPr>
        <w:spacing w:after="0" w:line="240" w:lineRule="auto"/>
      </w:pPr>
      <w:r>
        <w:separator/>
      </w:r>
    </w:p>
  </w:endnote>
  <w:endnote w:type="continuationSeparator" w:id="0">
    <w:p w14:paraId="50B9265F" w14:textId="77777777" w:rsidR="00ED7FB3" w:rsidRDefault="00ED7F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1DF9B8" w14:textId="77777777" w:rsidR="008B479C" w:rsidRDefault="008B479C">
    <w:pPr>
      <w:pBdr>
        <w:top w:val="nil"/>
        <w:left w:val="nil"/>
        <w:bottom w:val="nil"/>
        <w:right w:val="nil"/>
        <w:between w:val="nil"/>
      </w:pBdr>
      <w:tabs>
        <w:tab w:val="center" w:pos="4680"/>
        <w:tab w:val="right" w:pos="9360"/>
      </w:tabs>
      <w:spacing w:after="0" w:line="240" w:lineRule="auto"/>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E90039" w14:textId="77777777" w:rsidR="00ED7FB3" w:rsidRDefault="00ED7FB3">
      <w:pPr>
        <w:spacing w:after="0" w:line="240" w:lineRule="auto"/>
      </w:pPr>
      <w:r>
        <w:separator/>
      </w:r>
    </w:p>
  </w:footnote>
  <w:footnote w:type="continuationSeparator" w:id="0">
    <w:p w14:paraId="527C62DC" w14:textId="77777777" w:rsidR="00ED7FB3" w:rsidRDefault="00ED7F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D87EE9"/>
    <w:multiLevelType w:val="multilevel"/>
    <w:tmpl w:val="F5A66C12"/>
    <w:lvl w:ilvl="0">
      <w:start w:val="1"/>
      <w:numFmt w:val="decimal"/>
      <w:pStyle w:val="ListBullet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10B76DC5"/>
    <w:multiLevelType w:val="multilevel"/>
    <w:tmpl w:val="FCC0DCEE"/>
    <w:lvl w:ilvl="0">
      <w:start w:val="1"/>
      <w:numFmt w:val="decimal"/>
      <w:pStyle w:val="ListBullet"/>
      <w:lvlText w:val="%1."/>
      <w:lvlJc w:val="left"/>
      <w:pPr>
        <w:ind w:left="36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15C55A44"/>
    <w:multiLevelType w:val="hybridMultilevel"/>
    <w:tmpl w:val="F99C5AA0"/>
    <w:lvl w:ilvl="0" w:tplc="BEAC5DC6">
      <w:start w:val="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16cid:durableId="487285503">
    <w:abstractNumId w:val="1"/>
  </w:num>
  <w:num w:numId="2" w16cid:durableId="1079475914">
    <w:abstractNumId w:val="0"/>
  </w:num>
  <w:num w:numId="3" w16cid:durableId="17620688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109604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25253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0072239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474364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479C"/>
    <w:rsid w:val="000122ED"/>
    <w:rsid w:val="007519A5"/>
    <w:rsid w:val="008B479C"/>
    <w:rsid w:val="00ED7FB3"/>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A4BDD"/>
  <w15:docId w15:val="{EE178B47-88DD-4B17-86D5-014787F7B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US" w:bidi="ar-SA"/>
      </w:rPr>
    </w:rPrDefault>
    <w:pPrDefault>
      <w:pPr>
        <w:spacing w:after="80" w:line="26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1B7C"/>
    <w:rPr>
      <w:sz w:val="26"/>
      <w:szCs w:val="26"/>
      <w:lang w:val="vi-VN"/>
    </w:rPr>
  </w:style>
  <w:style w:type="paragraph" w:styleId="Heading1">
    <w:name w:val="heading 1"/>
    <w:basedOn w:val="Normal"/>
    <w:next w:val="Normal"/>
    <w:link w:val="Heading1Char"/>
    <w:uiPriority w:val="9"/>
    <w:qFormat/>
    <w:pPr>
      <w:keepNext/>
      <w:keepLines/>
      <w:spacing w:before="480" w:after="0"/>
      <w:ind w:left="720" w:hanging="152"/>
      <w:outlineLvl w:val="0"/>
    </w:pPr>
    <w:rPr>
      <w:b/>
      <w:bCs/>
      <w:color w:val="000000"/>
    </w:rPr>
  </w:style>
  <w:style w:type="paragraph" w:styleId="Heading2">
    <w:name w:val="heading 2"/>
    <w:basedOn w:val="Normal"/>
    <w:next w:val="Normal"/>
    <w:link w:val="Heading2Char"/>
    <w:uiPriority w:val="9"/>
    <w:semiHidden/>
    <w:unhideWhenUsed/>
    <w:qFormat/>
    <w:pPr>
      <w:keepNext/>
      <w:keepLines/>
      <w:spacing w:before="200" w:after="0"/>
      <w:outlineLvl w:val="1"/>
    </w:pPr>
    <w:rPr>
      <w:rFonts w:ascii="Calibri" w:eastAsia="Calibri" w:hAnsi="Calibri" w:cs="Calibri"/>
      <w:b/>
      <w:bCs/>
      <w:color w:val="4F81BD"/>
    </w:rPr>
  </w:style>
  <w:style w:type="paragraph" w:styleId="Heading3">
    <w:name w:val="heading 3"/>
    <w:basedOn w:val="Normal"/>
    <w:next w:val="Normal"/>
    <w:link w:val="Heading3Char"/>
    <w:uiPriority w:val="9"/>
    <w:semiHidden/>
    <w:unhideWhenUsed/>
    <w:qFormat/>
    <w:pPr>
      <w:keepNext/>
      <w:keepLines/>
      <w:spacing w:before="200" w:after="0"/>
      <w:outlineLvl w:val="2"/>
    </w:pPr>
    <w:rPr>
      <w:rFonts w:ascii="Calibri" w:eastAsia="Calibri" w:hAnsi="Calibri" w:cs="Calibri"/>
      <w:b/>
      <w:bCs/>
      <w:color w:val="4F81BD"/>
    </w:rPr>
  </w:style>
  <w:style w:type="paragraph" w:styleId="Heading4">
    <w:name w:val="heading 4"/>
    <w:basedOn w:val="Normal"/>
    <w:next w:val="Normal"/>
    <w:link w:val="Heading4Char"/>
    <w:uiPriority w:val="9"/>
    <w:semiHidden/>
    <w:unhideWhenUsed/>
    <w:qFormat/>
    <w:pPr>
      <w:keepNext/>
      <w:keepLines/>
      <w:spacing w:before="200" w:after="0"/>
      <w:outlineLvl w:val="3"/>
    </w:pPr>
    <w:rPr>
      <w:rFonts w:ascii="Calibri" w:eastAsia="Calibri" w:hAnsi="Calibri" w:cs="Calibri"/>
      <w:b/>
      <w:bCs/>
      <w:i/>
      <w:iCs/>
      <w:color w:val="4F81BD"/>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Calibri" w:eastAsia="Calibri" w:hAnsi="Calibri" w:cs="Calibri"/>
      <w:color w:val="243F61"/>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Calibri" w:eastAsia="Calibri" w:hAnsi="Calibri" w:cs="Calibri"/>
      <w:i/>
      <w:iCs/>
      <w:color w:val="243F61"/>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pBdr>
        <w:bottom w:val="single" w:sz="8" w:space="4" w:color="4F81BD"/>
      </w:pBdr>
      <w:spacing w:after="300" w:line="240" w:lineRule="auto"/>
    </w:pPr>
    <w:rPr>
      <w:rFonts w:ascii="Calibri" w:eastAsia="Calibri" w:hAnsi="Calibri" w:cs="Calibri"/>
      <w:color w:val="17365D"/>
      <w:sz w:val="52"/>
      <w:szCs w:val="5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47148E"/>
    <w:rPr>
      <w:rFonts w:ascii="Times New Roman" w:eastAsiaTheme="majorEastAsia" w:hAnsi="Times New Roman" w:cs="Times New Roman"/>
      <w:b/>
      <w:bCs/>
      <w:color w:val="000000" w:themeColor="text1"/>
      <w:sz w:val="26"/>
      <w:szCs w:val="26"/>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tabs>
        <w:tab w:val="num" w:pos="720"/>
      </w:tabs>
      <w:ind w:left="720" w:hanging="720"/>
      <w:contextualSpacing/>
    </w:pPr>
  </w:style>
  <w:style w:type="paragraph" w:styleId="ListNumber">
    <w:name w:val="List Number"/>
    <w:basedOn w:val="Normal"/>
    <w:uiPriority w:val="99"/>
    <w:unhideWhenUsed/>
    <w:rsid w:val="00326F90"/>
    <w:pPr>
      <w:tabs>
        <w:tab w:val="num" w:pos="720"/>
      </w:tabs>
      <w:ind w:left="720" w:hanging="720"/>
      <w:contextualSpacing/>
    </w:pPr>
  </w:style>
  <w:style w:type="paragraph" w:styleId="ListNumber2">
    <w:name w:val="List Number 2"/>
    <w:basedOn w:val="Normal"/>
    <w:uiPriority w:val="99"/>
    <w:unhideWhenUsed/>
    <w:rsid w:val="0029639D"/>
    <w:pPr>
      <w:tabs>
        <w:tab w:val="num" w:pos="720"/>
      </w:tabs>
      <w:ind w:left="720" w:hanging="720"/>
      <w:contextualSpacing/>
    </w:pPr>
  </w:style>
  <w:style w:type="paragraph" w:styleId="ListNumber3">
    <w:name w:val="List Number 3"/>
    <w:basedOn w:val="Normal"/>
    <w:uiPriority w:val="99"/>
    <w:unhideWhenUsed/>
    <w:rsid w:val="0029639D"/>
    <w:pPr>
      <w:tabs>
        <w:tab w:val="num" w:pos="720"/>
      </w:tabs>
      <w:ind w:left="720" w:hanging="720"/>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Subtitle">
    <w:name w:val="Subtitle"/>
    <w:basedOn w:val="Normal"/>
    <w:next w:val="Normal"/>
    <w:link w:val="SubtitleChar"/>
    <w:uiPriority w:val="11"/>
    <w:qFormat/>
    <w:rPr>
      <w:rFonts w:ascii="Calibri" w:eastAsia="Calibri" w:hAnsi="Calibri" w:cs="Calibri"/>
      <w:i/>
      <w:iCs/>
      <w:color w:val="4F81BD"/>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table" w:customStyle="1" w:styleId="a5">
    <w:basedOn w:val="TableNormal"/>
    <w:pPr>
      <w:spacing w:after="0" w:line="240" w:lineRule="auto"/>
    </w:pPr>
    <w:tblPr>
      <w:tblStyleRowBandSize w:val="1"/>
      <w:tblStyleColBandSize w:val="1"/>
    </w:tblPr>
  </w:style>
  <w:style w:type="table" w:customStyle="1" w:styleId="a6">
    <w:basedOn w:val="TableNormal"/>
    <w:pPr>
      <w:spacing w:after="0" w:line="240" w:lineRule="auto"/>
    </w:pPr>
    <w:tblPr>
      <w:tblStyleRowBandSize w:val="1"/>
      <w:tblStyleColBandSize w:val="1"/>
    </w:tblPr>
  </w:style>
  <w:style w:type="table" w:customStyle="1" w:styleId="a7">
    <w:basedOn w:val="TableNormal"/>
    <w:pPr>
      <w:spacing w:after="0" w:line="240" w:lineRule="auto"/>
    </w:pPr>
    <w:tblPr>
      <w:tblStyleRowBandSize w:val="1"/>
      <w:tblStyleColBandSize w:val="1"/>
    </w:tblPr>
  </w:style>
  <w:style w:type="table" w:customStyle="1" w:styleId="a8">
    <w:basedOn w:val="TableNormal"/>
    <w:pPr>
      <w:spacing w:after="0" w:line="240" w:lineRule="auto"/>
    </w:pPr>
    <w:tblPr>
      <w:tblStyleRowBandSize w:val="1"/>
      <w:tblStyleColBandSize w:val="1"/>
    </w:tblPr>
  </w:style>
  <w:style w:type="table" w:customStyle="1" w:styleId="a9">
    <w:basedOn w:val="TableNormal"/>
    <w:pPr>
      <w:spacing w:after="0" w:line="240" w:lineRule="auto"/>
    </w:pPr>
    <w:tblPr>
      <w:tblStyleRowBandSize w:val="1"/>
      <w:tblStyleColBandSize w:val="1"/>
    </w:tblPr>
  </w:style>
  <w:style w:type="table" w:customStyle="1" w:styleId="aa">
    <w:basedOn w:val="TableNormal"/>
    <w:pPr>
      <w:spacing w:after="0" w:line="240" w:lineRule="auto"/>
    </w:pPr>
    <w:tblPr>
      <w:tblStyleRowBandSize w:val="1"/>
      <w:tblStyleColBandSize w:val="1"/>
    </w:tblPr>
  </w:style>
  <w:style w:type="table" w:customStyle="1" w:styleId="ab">
    <w:basedOn w:val="TableNormal"/>
    <w:pPr>
      <w:spacing w:after="0" w:line="240" w:lineRule="auto"/>
    </w:pPr>
    <w:tblPr>
      <w:tblStyleRowBandSize w:val="1"/>
      <w:tblStyleColBandSize w:val="1"/>
    </w:tblPr>
  </w:style>
  <w:style w:type="table" w:customStyle="1" w:styleId="ac">
    <w:basedOn w:val="TableNormal"/>
    <w:pPr>
      <w:spacing w:after="0" w:line="240" w:lineRule="auto"/>
    </w:pPr>
    <w:tblPr>
      <w:tblStyleRowBandSize w:val="1"/>
      <w:tblStyleColBandSize w:val="1"/>
    </w:tblPr>
  </w:style>
  <w:style w:type="table" w:customStyle="1" w:styleId="ad">
    <w:basedOn w:val="TableNormal"/>
    <w:pPr>
      <w:spacing w:after="0" w:line="240" w:lineRule="auto"/>
    </w:pPr>
    <w:tblPr>
      <w:tblStyleRowBandSize w:val="1"/>
      <w:tblStyleColBandSize w:val="1"/>
    </w:tblPr>
  </w:style>
  <w:style w:type="table" w:customStyle="1" w:styleId="ae">
    <w:basedOn w:val="TableNormal"/>
    <w:pPr>
      <w:spacing w:after="0" w:line="240" w:lineRule="auto"/>
    </w:pPr>
    <w:tblPr>
      <w:tblStyleRowBandSize w:val="1"/>
      <w:tblStyleColBandSize w:val="1"/>
    </w:tblPr>
  </w:style>
  <w:style w:type="table" w:customStyle="1" w:styleId="af">
    <w:basedOn w:val="TableNormal"/>
    <w:pPr>
      <w:spacing w:after="0" w:line="240" w:lineRule="auto"/>
    </w:pPr>
    <w:tblPr>
      <w:tblStyleRowBandSize w:val="1"/>
      <w:tblStyleColBandSize w:val="1"/>
    </w:tblPr>
  </w:style>
  <w:style w:type="table" w:customStyle="1" w:styleId="af0">
    <w:basedOn w:val="TableNormal"/>
    <w:pPr>
      <w:spacing w:after="0" w:line="240" w:lineRule="auto"/>
    </w:pPr>
    <w:tblPr>
      <w:tblStyleRowBandSize w:val="1"/>
      <w:tblStyleColBandSize w:val="1"/>
    </w:tblPr>
  </w:style>
  <w:style w:type="table" w:customStyle="1" w:styleId="af1">
    <w:basedOn w:val="TableNormal"/>
    <w:pPr>
      <w:spacing w:after="0" w:line="240" w:lineRule="auto"/>
    </w:pPr>
    <w:tblPr>
      <w:tblStyleRowBandSize w:val="1"/>
      <w:tblStyleColBandSize w:val="1"/>
    </w:tblPr>
  </w:style>
  <w:style w:type="table" w:customStyle="1" w:styleId="af2">
    <w:basedOn w:val="TableNormal"/>
    <w:pPr>
      <w:spacing w:after="0" w:line="240" w:lineRule="auto"/>
    </w:pPr>
    <w:tblPr>
      <w:tblStyleRowBandSize w:val="1"/>
      <w:tblStyleColBandSize w:val="1"/>
    </w:tblPr>
  </w:style>
  <w:style w:type="table" w:customStyle="1" w:styleId="af3">
    <w:basedOn w:val="TableNormal"/>
    <w:pPr>
      <w:spacing w:after="0" w:line="240" w:lineRule="auto"/>
    </w:pPr>
    <w:tblPr>
      <w:tblStyleRowBandSize w:val="1"/>
      <w:tblStyleColBandSize w:val="1"/>
    </w:tblPr>
  </w:style>
  <w:style w:type="table" w:customStyle="1" w:styleId="af4">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12</Pages>
  <Words>5308</Words>
  <Characters>30258</Characters>
  <Application>Microsoft Office Word</Application>
  <DocSecurity>0</DocSecurity>
  <Lines>252</Lines>
  <Paragraphs>70</Paragraphs>
  <ScaleCrop>false</ScaleCrop>
  <Company/>
  <LinksUpToDate>false</LinksUpToDate>
  <CharactersWithSpaces>35496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Nguyen Hai</cp:lastModifiedBy>
  <cp:revision>2</cp:revision>
  <dcterms:created xsi:type="dcterms:W3CDTF">2026-11-01T11:44:00Z</dcterms:created>
  <dcterms:modified xsi:type="dcterms:W3CDTF">2026-11-01T11:46:00Z</dcterms:modified>
</cp:coreProperties>
</file>